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43" w:rsidRDefault="000B3B43">
      <w:pPr>
        <w:pStyle w:val="BodyText"/>
        <w:ind w:left="4628"/>
        <w:rPr>
          <w:noProof/>
          <w:lang w:eastAsia="ru-RU"/>
        </w:rPr>
      </w:pPr>
    </w:p>
    <w:p w:rsidR="000B3B43" w:rsidRPr="006B1FF6" w:rsidRDefault="000B3B43" w:rsidP="00647B53">
      <w:pPr>
        <w:pStyle w:val="BodyText"/>
        <w:ind w:left="4633"/>
        <w:jc w:val="right"/>
        <w:rPr>
          <w:noProof/>
          <w:sz w:val="28"/>
          <w:szCs w:val="28"/>
          <w:lang w:val="ru-RU" w:eastAsia="ru-RU"/>
        </w:rPr>
      </w:pPr>
      <w:r w:rsidRPr="006B1FF6">
        <w:rPr>
          <w:noProof/>
          <w:sz w:val="28"/>
          <w:szCs w:val="28"/>
          <w:lang w:val="ru-RU" w:eastAsia="ru-RU"/>
        </w:rPr>
        <w:t>ПРОЄКТ</w:t>
      </w:r>
    </w:p>
    <w:p w:rsidR="000B3B43" w:rsidRPr="004D2409" w:rsidRDefault="000B3B43" w:rsidP="00647B53">
      <w:pPr>
        <w:pStyle w:val="BodyText"/>
        <w:ind w:left="4628"/>
        <w:jc w:val="right"/>
        <w:rPr>
          <w:noProof/>
          <w:sz w:val="24"/>
          <w:lang w:eastAsia="ru-RU"/>
        </w:rPr>
      </w:pPr>
      <w:r w:rsidRPr="004D2409">
        <w:rPr>
          <w:noProof/>
          <w:sz w:val="24"/>
          <w:lang w:eastAsia="ru-RU"/>
        </w:rPr>
        <w:t>Із змінами від 19.05.2021 року</w:t>
      </w:r>
    </w:p>
    <w:p w:rsidR="000B3B43" w:rsidRPr="004D2409" w:rsidRDefault="000B3B43">
      <w:pPr>
        <w:pStyle w:val="BodyText"/>
        <w:ind w:left="4628"/>
        <w:rPr>
          <w:sz w:val="24"/>
        </w:rPr>
      </w:pPr>
      <w:r w:rsidRPr="00652815">
        <w:rPr>
          <w:noProof/>
          <w:sz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27pt;height:39.75pt;visibility:visible">
            <v:imagedata r:id="rId7" o:title=""/>
          </v:shape>
        </w:pict>
      </w:r>
    </w:p>
    <w:p w:rsidR="000B3B43" w:rsidRDefault="000B3B43">
      <w:pPr>
        <w:pStyle w:val="Heading1"/>
        <w:spacing w:before="86" w:line="368" w:lineRule="exact"/>
        <w:ind w:left="363"/>
      </w:pPr>
      <w:r>
        <w:t>ЛЕТИЧІВСЬКА СЕЛИЩНА РАДА</w:t>
      </w:r>
    </w:p>
    <w:p w:rsidR="000B3B43" w:rsidRDefault="000B3B43">
      <w:pPr>
        <w:spacing w:line="367" w:lineRule="exact"/>
        <w:ind w:right="1"/>
        <w:jc w:val="center"/>
        <w:rPr>
          <w:b/>
          <w:sz w:val="32"/>
        </w:rPr>
      </w:pPr>
      <w:r>
        <w:rPr>
          <w:b/>
          <w:sz w:val="32"/>
        </w:rPr>
        <w:t xml:space="preserve"> ХМЕЛЬНИЦЬКОЇ ОБЛАСТІ</w:t>
      </w:r>
    </w:p>
    <w:p w:rsidR="000B3B43" w:rsidRDefault="000B3B43">
      <w:pPr>
        <w:pStyle w:val="Title"/>
      </w:pPr>
      <w:r>
        <w:t>Р І Ш Е Н Н Я</w:t>
      </w:r>
    </w:p>
    <w:p w:rsidR="000B3B43" w:rsidRDefault="000B3B43">
      <w:pPr>
        <w:pStyle w:val="Heading3"/>
        <w:spacing w:line="320" w:lineRule="exact"/>
        <w:ind w:left="6" w:right="1"/>
        <w:jc w:val="center"/>
      </w:pPr>
      <w:r>
        <w:t>VІІІ скликання</w:t>
      </w:r>
    </w:p>
    <w:p w:rsidR="000B3B43" w:rsidRDefault="000B3B43">
      <w:pPr>
        <w:ind w:left="8" w:right="1"/>
        <w:jc w:val="center"/>
        <w:rPr>
          <w:sz w:val="28"/>
        </w:rPr>
      </w:pPr>
      <w:r>
        <w:rPr>
          <w:sz w:val="28"/>
        </w:rPr>
        <w:t xml:space="preserve"> Одинадцятої  сесії</w:t>
      </w:r>
    </w:p>
    <w:p w:rsidR="000B3B43" w:rsidRDefault="000B3B43" w:rsidP="00E84D48">
      <w:pPr>
        <w:tabs>
          <w:tab w:val="left" w:pos="847"/>
          <w:tab w:val="left" w:pos="2711"/>
          <w:tab w:val="left" w:pos="3911"/>
          <w:tab w:val="left" w:pos="4594"/>
          <w:tab w:val="left" w:pos="4938"/>
          <w:tab w:val="left" w:pos="6140"/>
          <w:tab w:val="left" w:pos="9033"/>
        </w:tabs>
        <w:spacing w:before="67" w:line="644" w:lineRule="exact"/>
        <w:ind w:right="-30"/>
        <w:rPr>
          <w:sz w:val="28"/>
        </w:rPr>
      </w:pPr>
      <w:r>
        <w:rPr>
          <w:sz w:val="28"/>
        </w:rPr>
        <w:t>31.05.2021</w:t>
      </w:r>
      <w:r>
        <w:rPr>
          <w:spacing w:val="-2"/>
          <w:sz w:val="28"/>
        </w:rPr>
        <w:t xml:space="preserve"> </w:t>
      </w:r>
      <w:r>
        <w:rPr>
          <w:sz w:val="28"/>
        </w:rPr>
        <w:t>р.</w:t>
      </w:r>
      <w:r>
        <w:rPr>
          <w:sz w:val="28"/>
        </w:rPr>
        <w:tab/>
      </w:r>
      <w:r>
        <w:rPr>
          <w:sz w:val="28"/>
        </w:rPr>
        <w:tab/>
        <w:t xml:space="preserve">    Летичів</w:t>
      </w:r>
      <w:r>
        <w:rPr>
          <w:sz w:val="28"/>
        </w:rPr>
        <w:tab/>
        <w:t xml:space="preserve">                                     № 3</w:t>
      </w:r>
    </w:p>
    <w:p w:rsidR="000B3B43" w:rsidRDefault="000B3B43" w:rsidP="00243DC0">
      <w:pPr>
        <w:tabs>
          <w:tab w:val="left" w:pos="847"/>
          <w:tab w:val="left" w:pos="2711"/>
          <w:tab w:val="left" w:pos="3911"/>
          <w:tab w:val="left" w:pos="4594"/>
          <w:tab w:val="left" w:pos="4938"/>
          <w:tab w:val="left" w:pos="6140"/>
          <w:tab w:val="left" w:pos="9033"/>
        </w:tabs>
        <w:ind w:hanging="6"/>
        <w:rPr>
          <w:sz w:val="28"/>
        </w:rPr>
      </w:pPr>
    </w:p>
    <w:p w:rsidR="000B3B43" w:rsidRDefault="000B3B43" w:rsidP="00243DC0">
      <w:pPr>
        <w:tabs>
          <w:tab w:val="left" w:pos="847"/>
          <w:tab w:val="left" w:pos="2711"/>
          <w:tab w:val="left" w:pos="3911"/>
          <w:tab w:val="left" w:pos="4594"/>
          <w:tab w:val="left" w:pos="4938"/>
          <w:tab w:val="left" w:pos="6140"/>
          <w:tab w:val="left" w:pos="9033"/>
        </w:tabs>
        <w:ind w:hanging="6"/>
        <w:rPr>
          <w:sz w:val="28"/>
        </w:rPr>
      </w:pPr>
      <w:r>
        <w:rPr>
          <w:sz w:val="28"/>
        </w:rPr>
        <w:t xml:space="preserve"> Про встановлення проєкту податку на нерухоме  майно, </w:t>
      </w:r>
    </w:p>
    <w:p w:rsidR="000B3B43" w:rsidRDefault="000B3B43" w:rsidP="00243DC0">
      <w:pPr>
        <w:tabs>
          <w:tab w:val="left" w:pos="847"/>
          <w:tab w:val="left" w:pos="2711"/>
          <w:tab w:val="left" w:pos="3911"/>
          <w:tab w:val="left" w:pos="4594"/>
          <w:tab w:val="left" w:pos="4938"/>
          <w:tab w:val="left" w:pos="6140"/>
          <w:tab w:val="left" w:pos="9033"/>
        </w:tabs>
        <w:ind w:hanging="6"/>
        <w:rPr>
          <w:sz w:val="28"/>
        </w:rPr>
      </w:pPr>
      <w:r>
        <w:rPr>
          <w:sz w:val="28"/>
        </w:rPr>
        <w:t xml:space="preserve"> відмінне  від  земельної  </w:t>
      </w:r>
      <w:r>
        <w:rPr>
          <w:spacing w:val="9"/>
          <w:sz w:val="28"/>
        </w:rPr>
        <w:t xml:space="preserve"> </w:t>
      </w:r>
      <w:r>
        <w:rPr>
          <w:sz w:val="28"/>
        </w:rPr>
        <w:t>ділянки, для об’єктів</w:t>
      </w:r>
    </w:p>
    <w:p w:rsidR="000B3B43" w:rsidRDefault="000B3B43" w:rsidP="00243DC0">
      <w:pPr>
        <w:tabs>
          <w:tab w:val="left" w:pos="847"/>
          <w:tab w:val="left" w:pos="2711"/>
          <w:tab w:val="left" w:pos="3911"/>
          <w:tab w:val="left" w:pos="4594"/>
          <w:tab w:val="left" w:pos="4938"/>
          <w:tab w:val="left" w:pos="6140"/>
          <w:tab w:val="left" w:pos="9033"/>
        </w:tabs>
        <w:ind w:hanging="6"/>
        <w:rPr>
          <w:sz w:val="28"/>
        </w:rPr>
      </w:pPr>
      <w:r>
        <w:rPr>
          <w:sz w:val="28"/>
        </w:rPr>
        <w:t xml:space="preserve"> житлової та/або нежитлової нерухомості </w:t>
      </w:r>
    </w:p>
    <w:p w:rsidR="000B3B43" w:rsidRDefault="000B3B43" w:rsidP="00243DC0">
      <w:pPr>
        <w:tabs>
          <w:tab w:val="left" w:pos="847"/>
          <w:tab w:val="left" w:pos="2711"/>
          <w:tab w:val="left" w:pos="3911"/>
          <w:tab w:val="left" w:pos="4594"/>
          <w:tab w:val="left" w:pos="4938"/>
          <w:tab w:val="left" w:pos="6140"/>
          <w:tab w:val="left" w:pos="9033"/>
        </w:tabs>
        <w:ind w:hanging="6"/>
        <w:rPr>
          <w:sz w:val="28"/>
        </w:rPr>
      </w:pPr>
      <w:r>
        <w:rPr>
          <w:sz w:val="28"/>
        </w:rPr>
        <w:t xml:space="preserve"> на 2022 рік на території Летичівської </w:t>
      </w:r>
    </w:p>
    <w:p w:rsidR="000B3B43" w:rsidRDefault="000B3B43" w:rsidP="00243DC0">
      <w:pPr>
        <w:tabs>
          <w:tab w:val="left" w:pos="847"/>
          <w:tab w:val="left" w:pos="2711"/>
          <w:tab w:val="left" w:pos="3911"/>
          <w:tab w:val="left" w:pos="4594"/>
          <w:tab w:val="left" w:pos="4938"/>
          <w:tab w:val="left" w:pos="6140"/>
          <w:tab w:val="left" w:pos="9033"/>
        </w:tabs>
        <w:ind w:hanging="6"/>
        <w:rPr>
          <w:sz w:val="28"/>
        </w:rPr>
      </w:pPr>
      <w:r>
        <w:rPr>
          <w:sz w:val="28"/>
        </w:rPr>
        <w:t xml:space="preserve"> селищної ради</w:t>
      </w:r>
    </w:p>
    <w:p w:rsidR="000B3B43" w:rsidRDefault="000B3B43">
      <w:pPr>
        <w:pStyle w:val="BodyText"/>
        <w:rPr>
          <w:sz w:val="26"/>
        </w:rPr>
      </w:pPr>
    </w:p>
    <w:p w:rsidR="000B3B43" w:rsidRDefault="000B3B43">
      <w:pPr>
        <w:ind w:left="116" w:right="114" w:firstLine="719"/>
        <w:jc w:val="both"/>
        <w:rPr>
          <w:sz w:val="28"/>
        </w:rPr>
      </w:pPr>
      <w:r>
        <w:rPr>
          <w:sz w:val="28"/>
        </w:rPr>
        <w:t>Відповідно до статті 266 Податкового кодексу України, керуючись пунктом  24 частини 1 статті 26 Закону України «Про місцеве самоврядування в Україні», селищна рада</w:t>
      </w:r>
    </w:p>
    <w:p w:rsidR="000B3B43" w:rsidRDefault="000B3B43">
      <w:pPr>
        <w:ind w:left="723" w:right="1"/>
        <w:jc w:val="center"/>
        <w:rPr>
          <w:sz w:val="28"/>
        </w:rPr>
      </w:pPr>
      <w:r>
        <w:rPr>
          <w:sz w:val="28"/>
        </w:rPr>
        <w:t>В И Р І Ш И Л А :</w:t>
      </w:r>
    </w:p>
    <w:p w:rsidR="000B3B43" w:rsidRPr="009126CF" w:rsidRDefault="000B3B43" w:rsidP="009126CF">
      <w:pPr>
        <w:pStyle w:val="ListParagraph"/>
        <w:numPr>
          <w:ilvl w:val="0"/>
          <w:numId w:val="3"/>
        </w:numPr>
        <w:tabs>
          <w:tab w:val="left" w:pos="0"/>
        </w:tabs>
        <w:spacing w:before="1" w:line="242" w:lineRule="auto"/>
        <w:ind w:left="0" w:right="112" w:firstLine="709"/>
        <w:rPr>
          <w:sz w:val="28"/>
        </w:rPr>
      </w:pPr>
      <w:r w:rsidRPr="009126CF">
        <w:rPr>
          <w:sz w:val="28"/>
        </w:rPr>
        <w:t>Встановити з 01.01.2022 року на території Летичівської територіальної громади</w:t>
      </w:r>
      <w:r>
        <w:rPr>
          <w:sz w:val="28"/>
        </w:rPr>
        <w:t xml:space="preserve"> місцевий податок - п</w:t>
      </w:r>
      <w:r w:rsidRPr="009126CF">
        <w:rPr>
          <w:sz w:val="28"/>
        </w:rPr>
        <w:t>одат</w:t>
      </w:r>
      <w:r>
        <w:rPr>
          <w:sz w:val="28"/>
        </w:rPr>
        <w:t>ок</w:t>
      </w:r>
      <w:r w:rsidRPr="009126CF">
        <w:rPr>
          <w:sz w:val="28"/>
        </w:rPr>
        <w:t xml:space="preserve"> на нерухоме майно, відмінне від земельно</w:t>
      </w:r>
      <w:r>
        <w:rPr>
          <w:sz w:val="28"/>
        </w:rPr>
        <w:t>ї ділянки,</w:t>
      </w:r>
      <w:r w:rsidRPr="000257F6">
        <w:rPr>
          <w:sz w:val="28"/>
        </w:rPr>
        <w:t xml:space="preserve"> </w:t>
      </w:r>
      <w:r>
        <w:rPr>
          <w:sz w:val="28"/>
        </w:rPr>
        <w:t>для об’єктів житлової та/або нежитлової нерухомості.</w:t>
      </w:r>
    </w:p>
    <w:p w:rsidR="000B3B43" w:rsidRDefault="000B3B43" w:rsidP="003E2CEC">
      <w:pPr>
        <w:pStyle w:val="ListParagraph"/>
        <w:numPr>
          <w:ilvl w:val="0"/>
          <w:numId w:val="3"/>
        </w:numPr>
        <w:tabs>
          <w:tab w:val="left" w:pos="1251"/>
        </w:tabs>
        <w:spacing w:line="242" w:lineRule="auto"/>
        <w:ind w:left="0" w:right="112" w:firstLine="682"/>
        <w:rPr>
          <w:sz w:val="28"/>
        </w:rPr>
      </w:pPr>
      <w:r>
        <w:rPr>
          <w:sz w:val="28"/>
        </w:rPr>
        <w:t>Затвердити Положення про нерухоме майно, відмінне від земельної ділянки, для об’єктів житлової та/або нежитлової нерухомості (додаток 1).</w:t>
      </w:r>
    </w:p>
    <w:p w:rsidR="000B3B43" w:rsidRDefault="000B3B43">
      <w:pPr>
        <w:pStyle w:val="ListParagraph"/>
        <w:numPr>
          <w:ilvl w:val="0"/>
          <w:numId w:val="3"/>
        </w:numPr>
        <w:tabs>
          <w:tab w:val="left" w:pos="1197"/>
        </w:tabs>
        <w:spacing w:line="242" w:lineRule="auto"/>
        <w:ind w:left="116" w:right="116" w:firstLine="566"/>
        <w:rPr>
          <w:sz w:val="28"/>
        </w:rPr>
      </w:pPr>
      <w:r>
        <w:rPr>
          <w:sz w:val="28"/>
        </w:rPr>
        <w:t>Секретарю ради  Провозьону В.М. забезпечити оприлюднення даного рішення в установленому</w:t>
      </w:r>
      <w:r>
        <w:rPr>
          <w:spacing w:val="-7"/>
          <w:sz w:val="28"/>
        </w:rPr>
        <w:t xml:space="preserve"> </w:t>
      </w:r>
      <w:r>
        <w:rPr>
          <w:sz w:val="28"/>
        </w:rPr>
        <w:t>порядку.</w:t>
      </w:r>
    </w:p>
    <w:p w:rsidR="000B3B43" w:rsidRDefault="000B3B43" w:rsidP="009126CF">
      <w:pPr>
        <w:pStyle w:val="ListParagraph"/>
        <w:numPr>
          <w:ilvl w:val="0"/>
          <w:numId w:val="3"/>
        </w:numPr>
        <w:tabs>
          <w:tab w:val="left" w:pos="1074"/>
        </w:tabs>
        <w:ind w:right="198"/>
        <w:rPr>
          <w:sz w:val="28"/>
        </w:rPr>
      </w:pPr>
      <w:r w:rsidRPr="00C6467B">
        <w:rPr>
          <w:sz w:val="28"/>
        </w:rPr>
        <w:t>Рішення набирає чинності з 01.01.2022 року.</w:t>
      </w:r>
    </w:p>
    <w:p w:rsidR="000B3B43" w:rsidRDefault="000B3B43" w:rsidP="009126CF">
      <w:pPr>
        <w:pStyle w:val="ListParagraph"/>
        <w:numPr>
          <w:ilvl w:val="0"/>
          <w:numId w:val="3"/>
        </w:numPr>
        <w:tabs>
          <w:tab w:val="left" w:pos="1197"/>
        </w:tabs>
        <w:spacing w:line="242" w:lineRule="auto"/>
        <w:ind w:left="0" w:right="116" w:firstLine="682"/>
        <w:rPr>
          <w:sz w:val="28"/>
        </w:rPr>
      </w:pPr>
      <w:r>
        <w:rPr>
          <w:sz w:val="28"/>
        </w:rPr>
        <w:t xml:space="preserve">З 01.01.2022 року вважати таким, що втратило чинність рішення Летичівської селищної ради від 26.06.2020 року №17 «Про встановлення ставок податку на нерухоме майно, відмінне від земельної ділянки, для об’єктів житлової та/або нежитлової нерухомості в 2021 році на території Летичівської селищної ради» </w:t>
      </w:r>
    </w:p>
    <w:p w:rsidR="000B3B43" w:rsidRPr="002B082C" w:rsidRDefault="000B3B43" w:rsidP="002B082C">
      <w:pPr>
        <w:pStyle w:val="ListParagraph"/>
        <w:numPr>
          <w:ilvl w:val="0"/>
          <w:numId w:val="3"/>
        </w:numPr>
        <w:tabs>
          <w:tab w:val="left" w:pos="0"/>
        </w:tabs>
        <w:spacing w:before="6"/>
        <w:ind w:left="0" w:right="189" w:firstLine="682"/>
        <w:rPr>
          <w:sz w:val="35"/>
        </w:rPr>
      </w:pPr>
      <w:r w:rsidRPr="002B082C">
        <w:rPr>
          <w:sz w:val="28"/>
        </w:rPr>
        <w:t>Контроль за виконанням цього рішення покласти на постійну комісію з питань планування, фінансів, бюджету та соціально-економічного розвитку, житлово-комунального господарства, комунальної власності, промисловості,  підприємництва, транспорту, зв’язку та сфери послуг (голова комісії - Морозова О.М.).</w:t>
      </w:r>
    </w:p>
    <w:p w:rsidR="000B3B43" w:rsidRPr="002B082C" w:rsidRDefault="000B3B43" w:rsidP="002B082C">
      <w:pPr>
        <w:pStyle w:val="ListParagraph"/>
        <w:tabs>
          <w:tab w:val="left" w:pos="0"/>
        </w:tabs>
        <w:spacing w:before="6"/>
        <w:ind w:left="682" w:right="189" w:firstLine="0"/>
        <w:rPr>
          <w:sz w:val="35"/>
        </w:rPr>
      </w:pPr>
    </w:p>
    <w:p w:rsidR="000B3B43" w:rsidRDefault="000B3B43">
      <w:pPr>
        <w:tabs>
          <w:tab w:val="left" w:pos="6801"/>
        </w:tabs>
        <w:ind w:left="824"/>
        <w:rPr>
          <w:sz w:val="28"/>
        </w:rPr>
      </w:pPr>
      <w:r>
        <w:rPr>
          <w:sz w:val="28"/>
        </w:rPr>
        <w:t>Селищний</w:t>
      </w:r>
      <w:r>
        <w:rPr>
          <w:spacing w:val="-2"/>
          <w:sz w:val="28"/>
        </w:rPr>
        <w:t xml:space="preserve"> </w:t>
      </w:r>
      <w:r>
        <w:rPr>
          <w:sz w:val="28"/>
        </w:rPr>
        <w:t>голова</w:t>
      </w:r>
      <w:r>
        <w:rPr>
          <w:sz w:val="28"/>
        </w:rPr>
        <w:tab/>
        <w:t>Ігор ТИСЯЧНИЙ</w:t>
      </w:r>
      <w:r>
        <w:rPr>
          <w:sz w:val="28"/>
        </w:rPr>
        <w:tab/>
      </w:r>
    </w:p>
    <w:p w:rsidR="000B3B43" w:rsidRDefault="000B3B43">
      <w:pPr>
        <w:rPr>
          <w:sz w:val="28"/>
        </w:rPr>
        <w:sectPr w:rsidR="000B3B43">
          <w:type w:val="continuous"/>
          <w:pgSz w:w="11910" w:h="16840"/>
          <w:pgMar w:top="840" w:right="740" w:bottom="280" w:left="1300" w:header="720" w:footer="720" w:gutter="0"/>
          <w:cols w:space="720"/>
        </w:sectPr>
      </w:pPr>
    </w:p>
    <w:p w:rsidR="000B3B43" w:rsidRDefault="000B3B43" w:rsidP="002B3496">
      <w:pPr>
        <w:widowControl/>
        <w:autoSpaceDE/>
        <w:autoSpaceDN/>
        <w:jc w:val="right"/>
        <w:rPr>
          <w:sz w:val="28"/>
          <w:szCs w:val="28"/>
          <w:lang w:val="ru-RU" w:eastAsia="ru-RU"/>
        </w:rPr>
      </w:pPr>
      <w:bookmarkStart w:id="0" w:name="_GoBack"/>
      <w:bookmarkEnd w:id="0"/>
      <w:r>
        <w:rPr>
          <w:sz w:val="28"/>
          <w:szCs w:val="28"/>
          <w:lang w:val="ru-RU" w:eastAsia="ru-RU"/>
        </w:rPr>
        <w:t xml:space="preserve">Додаток </w:t>
      </w:r>
    </w:p>
    <w:p w:rsidR="000B3B43" w:rsidRDefault="000B3B43" w:rsidP="002B3496">
      <w:pPr>
        <w:widowControl/>
        <w:autoSpaceDE/>
        <w:autoSpaceDN/>
        <w:jc w:val="right"/>
        <w:rPr>
          <w:sz w:val="28"/>
          <w:szCs w:val="28"/>
          <w:lang w:val="ru-RU" w:eastAsia="ru-RU"/>
        </w:rPr>
      </w:pPr>
      <w:r>
        <w:rPr>
          <w:sz w:val="28"/>
          <w:szCs w:val="28"/>
          <w:lang w:val="ru-RU" w:eastAsia="ru-RU"/>
        </w:rPr>
        <w:t>до рішення сесії</w:t>
      </w:r>
    </w:p>
    <w:p w:rsidR="000B3B43" w:rsidRDefault="000B3B43" w:rsidP="002B3496">
      <w:pPr>
        <w:widowControl/>
        <w:autoSpaceDE/>
        <w:autoSpaceDN/>
        <w:jc w:val="right"/>
        <w:rPr>
          <w:sz w:val="28"/>
          <w:szCs w:val="28"/>
          <w:lang w:val="ru-RU" w:eastAsia="ru-RU"/>
        </w:rPr>
      </w:pPr>
      <w:r>
        <w:rPr>
          <w:sz w:val="28"/>
          <w:szCs w:val="28"/>
          <w:lang w:val="ru-RU" w:eastAsia="ru-RU"/>
        </w:rPr>
        <w:t xml:space="preserve">від 31.05.2021 р. №3   </w:t>
      </w:r>
    </w:p>
    <w:p w:rsidR="000B3B43" w:rsidRDefault="000B3B43" w:rsidP="005B529A">
      <w:pPr>
        <w:widowControl/>
        <w:autoSpaceDE/>
        <w:autoSpaceDN/>
        <w:jc w:val="center"/>
        <w:rPr>
          <w:sz w:val="28"/>
          <w:szCs w:val="28"/>
          <w:lang w:val="ru-RU" w:eastAsia="ru-RU"/>
        </w:rPr>
      </w:pPr>
    </w:p>
    <w:p w:rsidR="000B3B43" w:rsidRDefault="000B3B43" w:rsidP="005B529A">
      <w:pPr>
        <w:widowControl/>
        <w:autoSpaceDE/>
        <w:autoSpaceDN/>
        <w:jc w:val="center"/>
        <w:rPr>
          <w:sz w:val="28"/>
          <w:szCs w:val="28"/>
          <w:lang w:val="ru-RU" w:eastAsia="ru-RU"/>
        </w:rPr>
      </w:pPr>
      <w:r>
        <w:rPr>
          <w:sz w:val="28"/>
          <w:szCs w:val="28"/>
          <w:lang w:val="ru-RU" w:eastAsia="ru-RU"/>
        </w:rPr>
        <w:t xml:space="preserve">ПОЛОЖЕННЯ </w:t>
      </w:r>
    </w:p>
    <w:p w:rsidR="000B3B43" w:rsidRDefault="000B3B43" w:rsidP="005B529A">
      <w:pPr>
        <w:widowControl/>
        <w:autoSpaceDE/>
        <w:autoSpaceDN/>
        <w:jc w:val="center"/>
        <w:rPr>
          <w:sz w:val="28"/>
          <w:szCs w:val="28"/>
          <w:lang w:val="ru-RU" w:eastAsia="ru-RU"/>
        </w:rPr>
      </w:pPr>
      <w:r>
        <w:rPr>
          <w:sz w:val="28"/>
          <w:szCs w:val="28"/>
          <w:lang w:val="ru-RU" w:eastAsia="ru-RU"/>
        </w:rPr>
        <w:t xml:space="preserve">про нерухоме майно, відмінне від земельної ділянки, </w:t>
      </w:r>
    </w:p>
    <w:p w:rsidR="000B3B43" w:rsidRPr="005B529A" w:rsidRDefault="000B3B43" w:rsidP="005B529A">
      <w:pPr>
        <w:widowControl/>
        <w:autoSpaceDE/>
        <w:autoSpaceDN/>
        <w:jc w:val="center"/>
        <w:rPr>
          <w:sz w:val="28"/>
          <w:szCs w:val="28"/>
          <w:lang w:val="ru-RU" w:eastAsia="ru-RU"/>
        </w:rPr>
      </w:pPr>
      <w:r>
        <w:rPr>
          <w:sz w:val="28"/>
        </w:rPr>
        <w:t>для об’єктів житлової та/або нежитлової нерухомості</w:t>
      </w:r>
    </w:p>
    <w:p w:rsidR="000B3B43" w:rsidRDefault="000B3B43" w:rsidP="005B529A">
      <w:pPr>
        <w:widowControl/>
        <w:autoSpaceDE/>
        <w:autoSpaceDN/>
        <w:rPr>
          <w:sz w:val="24"/>
          <w:szCs w:val="24"/>
          <w:lang w:val="ru-RU" w:eastAsia="ru-RU"/>
        </w:rPr>
      </w:pPr>
    </w:p>
    <w:p w:rsidR="000B3B43" w:rsidRPr="00066FD6" w:rsidRDefault="000B3B43" w:rsidP="00066FD6">
      <w:pPr>
        <w:widowControl/>
        <w:autoSpaceDE/>
        <w:autoSpaceDN/>
        <w:jc w:val="center"/>
        <w:rPr>
          <w:b/>
          <w:sz w:val="28"/>
          <w:szCs w:val="28"/>
          <w:lang w:val="ru-RU" w:eastAsia="ru-RU"/>
        </w:rPr>
      </w:pPr>
      <w:r w:rsidRPr="00066FD6">
        <w:rPr>
          <w:b/>
          <w:sz w:val="24"/>
          <w:szCs w:val="24"/>
          <w:lang w:val="ru-RU" w:eastAsia="ru-RU"/>
        </w:rPr>
        <w:t xml:space="preserve">1. </w:t>
      </w:r>
      <w:r w:rsidRPr="00066FD6">
        <w:rPr>
          <w:b/>
          <w:sz w:val="28"/>
          <w:szCs w:val="28"/>
          <w:lang w:val="ru-RU" w:eastAsia="ru-RU"/>
        </w:rPr>
        <w:t>Платники податку</w:t>
      </w:r>
    </w:p>
    <w:p w:rsidR="000B3B43" w:rsidRPr="001B6EC5" w:rsidRDefault="000B3B43" w:rsidP="001B6EC5">
      <w:pPr>
        <w:widowControl/>
        <w:autoSpaceDE/>
        <w:autoSpaceDN/>
        <w:jc w:val="both"/>
        <w:rPr>
          <w:sz w:val="28"/>
          <w:szCs w:val="28"/>
          <w:lang w:val="ru-RU" w:eastAsia="ru-RU"/>
        </w:rPr>
      </w:pPr>
      <w:r w:rsidRPr="001B6EC5">
        <w:rPr>
          <w:sz w:val="28"/>
          <w:szCs w:val="28"/>
          <w:lang w:val="ru-RU" w:eastAsia="ru-RU"/>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0B3B43" w:rsidRPr="001B6EC5" w:rsidRDefault="000B3B43" w:rsidP="001B6EC5">
      <w:pPr>
        <w:widowControl/>
        <w:autoSpaceDE/>
        <w:autoSpaceDN/>
        <w:jc w:val="both"/>
        <w:rPr>
          <w:sz w:val="28"/>
          <w:szCs w:val="28"/>
          <w:lang w:val="ru-RU" w:eastAsia="ru-RU"/>
        </w:rPr>
      </w:pPr>
      <w:r w:rsidRPr="001B6EC5">
        <w:rPr>
          <w:sz w:val="28"/>
          <w:szCs w:val="28"/>
          <w:lang w:val="ru-RU" w:eastAsia="ru-RU"/>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0B3B43" w:rsidRPr="001B6EC5" w:rsidRDefault="000B3B43" w:rsidP="001B6EC5">
      <w:pPr>
        <w:widowControl/>
        <w:autoSpaceDE/>
        <w:autoSpaceDN/>
        <w:jc w:val="both"/>
        <w:rPr>
          <w:sz w:val="28"/>
          <w:szCs w:val="28"/>
          <w:lang w:val="ru-RU" w:eastAsia="ru-RU"/>
        </w:rPr>
      </w:pPr>
      <w:r w:rsidRPr="001B6EC5">
        <w:rPr>
          <w:sz w:val="28"/>
          <w:szCs w:val="28"/>
          <w:lang w:val="ru-RU" w:eastAsia="ru-RU"/>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0B3B43" w:rsidRPr="001B6EC5" w:rsidRDefault="000B3B43" w:rsidP="001B6EC5">
      <w:pPr>
        <w:widowControl/>
        <w:autoSpaceDE/>
        <w:autoSpaceDN/>
        <w:jc w:val="both"/>
        <w:rPr>
          <w:sz w:val="28"/>
          <w:szCs w:val="28"/>
          <w:lang w:val="ru-RU" w:eastAsia="ru-RU"/>
        </w:rPr>
      </w:pPr>
      <w:r w:rsidRPr="001B6EC5">
        <w:rPr>
          <w:sz w:val="28"/>
          <w:szCs w:val="28"/>
          <w:lang w:val="ru-RU" w:eastAsia="ru-RU"/>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0B3B43" w:rsidRPr="001B6EC5" w:rsidRDefault="000B3B43" w:rsidP="001B6EC5">
      <w:pPr>
        <w:widowControl/>
        <w:autoSpaceDE/>
        <w:autoSpaceDN/>
        <w:jc w:val="both"/>
        <w:rPr>
          <w:sz w:val="28"/>
          <w:szCs w:val="28"/>
          <w:lang w:val="ru-RU" w:eastAsia="ru-RU"/>
        </w:rPr>
      </w:pPr>
      <w:r w:rsidRPr="001B6EC5">
        <w:rPr>
          <w:sz w:val="28"/>
          <w:szCs w:val="28"/>
          <w:lang w:val="ru-RU" w:eastAsia="ru-RU"/>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0B3B43" w:rsidRDefault="000B3B43" w:rsidP="001B6EC5">
      <w:pPr>
        <w:widowControl/>
        <w:autoSpaceDE/>
        <w:autoSpaceDN/>
        <w:jc w:val="both"/>
        <w:rPr>
          <w:sz w:val="28"/>
          <w:szCs w:val="28"/>
          <w:lang w:val="ru-RU" w:eastAsia="ru-RU"/>
        </w:rPr>
      </w:pPr>
    </w:p>
    <w:p w:rsidR="000B3B43" w:rsidRPr="00066FD6" w:rsidRDefault="000B3B43" w:rsidP="00066FD6">
      <w:pPr>
        <w:widowControl/>
        <w:autoSpaceDE/>
        <w:autoSpaceDN/>
        <w:jc w:val="center"/>
        <w:rPr>
          <w:b/>
          <w:sz w:val="28"/>
          <w:szCs w:val="28"/>
          <w:lang w:val="ru-RU" w:eastAsia="ru-RU"/>
        </w:rPr>
      </w:pPr>
      <w:r w:rsidRPr="00066FD6">
        <w:rPr>
          <w:b/>
          <w:sz w:val="28"/>
          <w:szCs w:val="28"/>
          <w:lang w:val="ru-RU" w:eastAsia="ru-RU"/>
        </w:rPr>
        <w:t>2. Об’єкт оподаткування</w:t>
      </w:r>
    </w:p>
    <w:p w:rsidR="000B3B43" w:rsidRPr="001B6EC5" w:rsidRDefault="000B3B43" w:rsidP="001B6EC5">
      <w:pPr>
        <w:widowControl/>
        <w:autoSpaceDE/>
        <w:autoSpaceDN/>
        <w:jc w:val="both"/>
        <w:rPr>
          <w:sz w:val="28"/>
          <w:szCs w:val="28"/>
          <w:lang w:val="ru-RU" w:eastAsia="ru-RU"/>
        </w:rPr>
      </w:pPr>
      <w:r w:rsidRPr="001B6EC5">
        <w:rPr>
          <w:sz w:val="28"/>
          <w:szCs w:val="28"/>
          <w:lang w:val="ru-RU" w:eastAsia="ru-RU"/>
        </w:rPr>
        <w:t>2.1. Об’єктом оподаткування є об’єкт житлової та нежитлової нерухомості, в тому числі його частка.</w:t>
      </w:r>
    </w:p>
    <w:p w:rsidR="000B3B43" w:rsidRPr="001B6EC5" w:rsidRDefault="000B3B43" w:rsidP="001B6EC5">
      <w:pPr>
        <w:widowControl/>
        <w:autoSpaceDE/>
        <w:autoSpaceDN/>
        <w:jc w:val="both"/>
        <w:rPr>
          <w:sz w:val="28"/>
          <w:szCs w:val="28"/>
          <w:lang w:val="ru-RU" w:eastAsia="ru-RU"/>
        </w:rPr>
      </w:pPr>
      <w:r w:rsidRPr="001B6EC5">
        <w:rPr>
          <w:sz w:val="28"/>
          <w:szCs w:val="28"/>
          <w:lang w:val="ru-RU" w:eastAsia="ru-RU"/>
        </w:rPr>
        <w:t>2.2. Не є об’єктом оподаткування:</w:t>
      </w:r>
    </w:p>
    <w:p w:rsidR="000B3B43" w:rsidRPr="001B6EC5" w:rsidRDefault="000B3B43" w:rsidP="001B6EC5">
      <w:pPr>
        <w:widowControl/>
        <w:autoSpaceDE/>
        <w:autoSpaceDN/>
        <w:jc w:val="both"/>
        <w:rPr>
          <w:sz w:val="28"/>
          <w:szCs w:val="28"/>
          <w:lang w:val="ru-RU" w:eastAsia="ru-RU"/>
        </w:rPr>
      </w:pPr>
      <w:r w:rsidRPr="001B6EC5">
        <w:rPr>
          <w:sz w:val="28"/>
          <w:szCs w:val="28"/>
          <w:lang w:val="ru-RU" w:eastAsia="ru-RU"/>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0B3B43" w:rsidRPr="001B6EC5" w:rsidRDefault="000B3B43" w:rsidP="001B6EC5">
      <w:pPr>
        <w:widowControl/>
        <w:autoSpaceDE/>
        <w:autoSpaceDN/>
        <w:jc w:val="both"/>
        <w:rPr>
          <w:sz w:val="28"/>
          <w:szCs w:val="28"/>
          <w:lang w:val="ru-RU" w:eastAsia="ru-RU"/>
        </w:rPr>
      </w:pPr>
      <w:r w:rsidRPr="001B6EC5">
        <w:rPr>
          <w:sz w:val="28"/>
          <w:szCs w:val="28"/>
          <w:lang w:val="ru-RU" w:eastAsia="ru-RU"/>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0B3B43" w:rsidRPr="001B6EC5" w:rsidRDefault="000B3B43" w:rsidP="001B6EC5">
      <w:pPr>
        <w:widowControl/>
        <w:autoSpaceDE/>
        <w:autoSpaceDN/>
        <w:jc w:val="both"/>
        <w:rPr>
          <w:sz w:val="28"/>
          <w:szCs w:val="28"/>
          <w:lang w:val="ru-RU" w:eastAsia="ru-RU"/>
        </w:rPr>
      </w:pPr>
      <w:r w:rsidRPr="001B6EC5">
        <w:rPr>
          <w:sz w:val="28"/>
          <w:szCs w:val="28"/>
          <w:lang w:val="ru-RU" w:eastAsia="ru-RU"/>
        </w:rPr>
        <w:t>в) будівлі дитячих будинків сімейного типу;</w:t>
      </w:r>
    </w:p>
    <w:p w:rsidR="000B3B43" w:rsidRPr="001B6EC5" w:rsidRDefault="000B3B43" w:rsidP="001B6EC5">
      <w:pPr>
        <w:widowControl/>
        <w:autoSpaceDE/>
        <w:autoSpaceDN/>
        <w:jc w:val="both"/>
        <w:rPr>
          <w:sz w:val="28"/>
          <w:szCs w:val="28"/>
          <w:lang w:val="ru-RU" w:eastAsia="ru-RU"/>
        </w:rPr>
      </w:pPr>
      <w:r w:rsidRPr="001B6EC5">
        <w:rPr>
          <w:sz w:val="28"/>
          <w:szCs w:val="28"/>
          <w:lang w:val="ru-RU" w:eastAsia="ru-RU"/>
        </w:rPr>
        <w:t>г) гуртожитки;</w:t>
      </w:r>
    </w:p>
    <w:p w:rsidR="000B3B43" w:rsidRPr="001B6EC5" w:rsidRDefault="000B3B43" w:rsidP="001B6EC5">
      <w:pPr>
        <w:widowControl/>
        <w:autoSpaceDE/>
        <w:autoSpaceDN/>
        <w:jc w:val="both"/>
        <w:rPr>
          <w:sz w:val="28"/>
          <w:szCs w:val="28"/>
          <w:lang w:val="ru-RU" w:eastAsia="ru-RU"/>
        </w:rPr>
      </w:pPr>
      <w:r w:rsidRPr="001B6EC5">
        <w:rPr>
          <w:sz w:val="28"/>
          <w:szCs w:val="28"/>
          <w:lang w:val="ru-RU" w:eastAsia="ru-RU"/>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0B3B43" w:rsidRPr="001B6EC5" w:rsidRDefault="000B3B43" w:rsidP="001B6EC5">
      <w:pPr>
        <w:widowControl/>
        <w:autoSpaceDE/>
        <w:autoSpaceDN/>
        <w:jc w:val="both"/>
        <w:rPr>
          <w:sz w:val="28"/>
          <w:szCs w:val="28"/>
          <w:lang w:val="ru-RU" w:eastAsia="ru-RU"/>
        </w:rPr>
      </w:pPr>
      <w:r w:rsidRPr="001B6EC5">
        <w:rPr>
          <w:sz w:val="28"/>
          <w:szCs w:val="28"/>
          <w:lang w:val="ru-RU" w:eastAsia="ru-RU"/>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 з інвалідністю, які виховуються одинокими матерями (батьками), але не більше одного такого об’єкта на дитину;</w:t>
      </w:r>
    </w:p>
    <w:p w:rsidR="000B3B43" w:rsidRPr="005809DF" w:rsidRDefault="000B3B43" w:rsidP="001B6EC5">
      <w:pPr>
        <w:widowControl/>
        <w:autoSpaceDE/>
        <w:autoSpaceDN/>
        <w:jc w:val="both"/>
        <w:rPr>
          <w:sz w:val="28"/>
          <w:szCs w:val="28"/>
          <w:lang w:val="ru-RU" w:eastAsia="ru-RU"/>
        </w:rPr>
      </w:pPr>
      <w:r w:rsidRPr="005809DF">
        <w:rPr>
          <w:sz w:val="28"/>
          <w:szCs w:val="28"/>
          <w:lang w:val="ru-RU" w:eastAsia="ru-RU"/>
        </w:rPr>
        <w:t>е) об’єкти нежитлової нерухомості, які використовуються суб’єктами господарювання малого та середнього бізнесу, що провадять свою діяльність у тимчасових спорудах для здійснення підприємницької діяльності та/або в малих архітектурних формах та на ринках;</w:t>
      </w:r>
    </w:p>
    <w:p w:rsidR="000B3B43" w:rsidRPr="005809DF" w:rsidRDefault="000B3B43" w:rsidP="001B6EC5">
      <w:pPr>
        <w:widowControl/>
        <w:autoSpaceDE/>
        <w:autoSpaceDN/>
        <w:jc w:val="both"/>
        <w:rPr>
          <w:sz w:val="28"/>
          <w:szCs w:val="28"/>
          <w:lang w:val="ru-RU" w:eastAsia="ru-RU"/>
        </w:rPr>
      </w:pPr>
      <w:r w:rsidRPr="005809DF">
        <w:rPr>
          <w:sz w:val="28"/>
          <w:szCs w:val="28"/>
          <w:lang w:val="ru-RU" w:eastAsia="ru-RU"/>
        </w:rPr>
        <w:t>є) будівлі промисловості, віднесені до групи "Будівлі промислові та склади" (код 125) </w:t>
      </w:r>
      <w:hyperlink r:id="rId8" w:anchor="Text" w:tgtFrame="_blank" w:history="1">
        <w:r w:rsidRPr="005809DF">
          <w:rPr>
            <w:sz w:val="28"/>
            <w:szCs w:val="28"/>
            <w:u w:val="single"/>
            <w:lang w:val="ru-RU" w:eastAsia="ru-RU"/>
          </w:rPr>
          <w:t>Державного класифікатора будівель та споруд ДК 018-2000</w:t>
        </w:r>
      </w:hyperlink>
      <w:r w:rsidRPr="005809DF">
        <w:rPr>
          <w:sz w:val="28"/>
          <w:szCs w:val="28"/>
          <w:lang w:val="ru-RU" w:eastAsia="ru-RU"/>
        </w:rPr>
        <w:t>, що використовуються за призначенням у господарській діяльності суб’єктів господарювання, основна діяльність яких класифікується у секціях B-F </w:t>
      </w:r>
      <w:hyperlink r:id="rId9" w:anchor="Text" w:tgtFrame="_blank" w:history="1">
        <w:r w:rsidRPr="005809DF">
          <w:rPr>
            <w:sz w:val="28"/>
            <w:szCs w:val="28"/>
            <w:u w:val="single"/>
            <w:lang w:val="ru-RU" w:eastAsia="ru-RU"/>
          </w:rPr>
          <w:t>КВЕД ДК 009:2010</w:t>
        </w:r>
      </w:hyperlink>
      <w:r w:rsidRPr="005809DF">
        <w:rPr>
          <w:sz w:val="28"/>
          <w:szCs w:val="28"/>
          <w:lang w:val="ru-RU" w:eastAsia="ru-RU"/>
        </w:rPr>
        <w:t>, та не здаються їх власниками в оренду, лізинг, позичку;</w:t>
      </w:r>
    </w:p>
    <w:p w:rsidR="000B3B43" w:rsidRPr="001B6EC5" w:rsidRDefault="000B3B43" w:rsidP="001B6EC5">
      <w:pPr>
        <w:widowControl/>
        <w:autoSpaceDE/>
        <w:autoSpaceDN/>
        <w:jc w:val="both"/>
        <w:rPr>
          <w:sz w:val="28"/>
          <w:szCs w:val="28"/>
          <w:lang w:val="ru-RU" w:eastAsia="ru-RU"/>
        </w:rPr>
      </w:pPr>
      <w:r w:rsidRPr="001B6EC5">
        <w:rPr>
          <w:sz w:val="28"/>
          <w:szCs w:val="28"/>
          <w:lang w:val="ru-RU" w:eastAsia="ru-RU"/>
        </w:rPr>
        <w:t>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w:t>
      </w:r>
    </w:p>
    <w:p w:rsidR="000B3B43" w:rsidRPr="001B6EC5" w:rsidRDefault="000B3B43" w:rsidP="001B6EC5">
      <w:pPr>
        <w:widowControl/>
        <w:autoSpaceDE/>
        <w:autoSpaceDN/>
        <w:jc w:val="both"/>
        <w:rPr>
          <w:sz w:val="28"/>
          <w:szCs w:val="28"/>
          <w:lang w:val="ru-RU" w:eastAsia="ru-RU"/>
        </w:rPr>
      </w:pPr>
      <w:r w:rsidRPr="001B6EC5">
        <w:rPr>
          <w:sz w:val="28"/>
          <w:szCs w:val="28"/>
          <w:lang w:val="ru-RU" w:eastAsia="ru-RU"/>
        </w:rPr>
        <w:t>з) об’єкти житлової та нежитлової нерухомості, які перебувають у власності громадських об’єднань осіб з інвалідністю та їх підприємств;</w:t>
      </w:r>
    </w:p>
    <w:p w:rsidR="000B3B43" w:rsidRPr="001B6EC5" w:rsidRDefault="000B3B43" w:rsidP="001B6EC5">
      <w:pPr>
        <w:widowControl/>
        <w:autoSpaceDE/>
        <w:autoSpaceDN/>
        <w:jc w:val="both"/>
        <w:rPr>
          <w:sz w:val="28"/>
          <w:szCs w:val="28"/>
          <w:lang w:val="ru-RU" w:eastAsia="ru-RU"/>
        </w:rPr>
      </w:pPr>
      <w:r w:rsidRPr="001B6EC5">
        <w:rPr>
          <w:sz w:val="28"/>
          <w:szCs w:val="28"/>
          <w:lang w:val="ru-RU" w:eastAsia="ru-RU"/>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0B3B43" w:rsidRPr="001B6EC5" w:rsidRDefault="000B3B43" w:rsidP="001B6EC5">
      <w:pPr>
        <w:widowControl/>
        <w:autoSpaceDE/>
        <w:autoSpaceDN/>
        <w:jc w:val="both"/>
        <w:rPr>
          <w:sz w:val="28"/>
          <w:szCs w:val="28"/>
          <w:lang w:val="ru-RU" w:eastAsia="ru-RU"/>
        </w:rPr>
      </w:pPr>
      <w:r w:rsidRPr="001B6EC5">
        <w:rPr>
          <w:sz w:val="28"/>
          <w:szCs w:val="28"/>
          <w:lang w:val="ru-RU" w:eastAsia="ru-RU"/>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0B3B43" w:rsidRPr="001B6EC5" w:rsidRDefault="000B3B43" w:rsidP="001B6EC5">
      <w:pPr>
        <w:widowControl/>
        <w:autoSpaceDE/>
        <w:autoSpaceDN/>
        <w:jc w:val="both"/>
        <w:rPr>
          <w:sz w:val="28"/>
          <w:szCs w:val="28"/>
          <w:lang w:val="ru-RU" w:eastAsia="ru-RU"/>
        </w:rPr>
      </w:pPr>
      <w:r w:rsidRPr="001B6EC5">
        <w:rPr>
          <w:sz w:val="28"/>
          <w:szCs w:val="28"/>
          <w:lang w:val="ru-RU" w:eastAsia="ru-RU"/>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0B3B43" w:rsidRPr="001B6EC5" w:rsidRDefault="000B3B43" w:rsidP="001B6EC5">
      <w:pPr>
        <w:widowControl/>
        <w:autoSpaceDE/>
        <w:autoSpaceDN/>
        <w:jc w:val="both"/>
        <w:rPr>
          <w:sz w:val="28"/>
          <w:szCs w:val="28"/>
          <w:lang w:val="ru-RU" w:eastAsia="ru-RU"/>
        </w:rPr>
      </w:pPr>
      <w:r w:rsidRPr="001B6EC5">
        <w:rPr>
          <w:sz w:val="28"/>
          <w:szCs w:val="28"/>
          <w:lang w:val="ru-RU" w:eastAsia="ru-RU"/>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0B3B43" w:rsidRPr="001B6EC5" w:rsidRDefault="000B3B43" w:rsidP="001B6EC5">
      <w:pPr>
        <w:widowControl/>
        <w:autoSpaceDE/>
        <w:autoSpaceDN/>
        <w:jc w:val="both"/>
        <w:rPr>
          <w:sz w:val="28"/>
          <w:szCs w:val="28"/>
          <w:lang w:val="ru-RU" w:eastAsia="ru-RU"/>
        </w:rPr>
      </w:pPr>
      <w:r w:rsidRPr="001B6EC5">
        <w:rPr>
          <w:sz w:val="28"/>
          <w:szCs w:val="28"/>
          <w:lang w:val="ru-RU" w:eastAsia="ru-RU"/>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0B3B43" w:rsidRPr="001B6EC5" w:rsidRDefault="000B3B43" w:rsidP="001B6EC5">
      <w:pPr>
        <w:widowControl/>
        <w:autoSpaceDE/>
        <w:autoSpaceDN/>
        <w:jc w:val="both"/>
        <w:rPr>
          <w:sz w:val="28"/>
          <w:szCs w:val="28"/>
          <w:lang w:val="ru-RU" w:eastAsia="ru-RU"/>
        </w:rPr>
      </w:pPr>
      <w:r w:rsidRPr="001B6EC5">
        <w:rPr>
          <w:sz w:val="28"/>
          <w:szCs w:val="28"/>
          <w:lang w:val="ru-RU" w:eastAsia="ru-RU"/>
        </w:rPr>
        <w:t>л) об’єкти житлової нерухомості, які належать багатодітним або прийомним сім’ям, у яких виховується п’ять та більше дітей.</w:t>
      </w:r>
    </w:p>
    <w:p w:rsidR="000B3B43" w:rsidRDefault="000B3B43" w:rsidP="005809DF">
      <w:pPr>
        <w:widowControl/>
        <w:autoSpaceDE/>
        <w:autoSpaceDN/>
        <w:jc w:val="both"/>
        <w:rPr>
          <w:sz w:val="28"/>
          <w:szCs w:val="28"/>
          <w:lang w:val="ru-RU" w:eastAsia="ru-RU"/>
        </w:rPr>
      </w:pPr>
    </w:p>
    <w:p w:rsidR="000B3B43" w:rsidRPr="00066FD6" w:rsidRDefault="000B3B43" w:rsidP="00066FD6">
      <w:pPr>
        <w:widowControl/>
        <w:autoSpaceDE/>
        <w:autoSpaceDN/>
        <w:jc w:val="center"/>
        <w:rPr>
          <w:b/>
          <w:sz w:val="28"/>
          <w:szCs w:val="28"/>
          <w:lang w:val="ru-RU" w:eastAsia="ru-RU"/>
        </w:rPr>
      </w:pPr>
      <w:r w:rsidRPr="00066FD6">
        <w:rPr>
          <w:b/>
          <w:sz w:val="28"/>
          <w:szCs w:val="28"/>
          <w:lang w:val="ru-RU" w:eastAsia="ru-RU"/>
        </w:rPr>
        <w:t>3. База оподаткування</w:t>
      </w:r>
    </w:p>
    <w:p w:rsidR="000B3B43" w:rsidRPr="005809DF" w:rsidRDefault="000B3B43" w:rsidP="005809DF">
      <w:pPr>
        <w:widowControl/>
        <w:autoSpaceDE/>
        <w:autoSpaceDN/>
        <w:jc w:val="both"/>
        <w:rPr>
          <w:sz w:val="28"/>
          <w:szCs w:val="28"/>
          <w:lang w:val="ru-RU" w:eastAsia="ru-RU"/>
        </w:rPr>
      </w:pPr>
      <w:r w:rsidRPr="005809DF">
        <w:rPr>
          <w:sz w:val="28"/>
          <w:szCs w:val="28"/>
          <w:lang w:val="ru-RU" w:eastAsia="ru-RU"/>
        </w:rPr>
        <w:t>3.1. Базою оподаткування є загальна площа об’єкта житлової та нежитлової нерухомості, в тому числі його часток.</w:t>
      </w:r>
    </w:p>
    <w:p w:rsidR="000B3B43" w:rsidRPr="005809DF" w:rsidRDefault="000B3B43" w:rsidP="005809DF">
      <w:pPr>
        <w:widowControl/>
        <w:autoSpaceDE/>
        <w:autoSpaceDN/>
        <w:jc w:val="both"/>
        <w:rPr>
          <w:sz w:val="28"/>
          <w:szCs w:val="28"/>
          <w:lang w:val="ru-RU" w:eastAsia="ru-RU"/>
        </w:rPr>
      </w:pPr>
      <w:r w:rsidRPr="005809DF">
        <w:rPr>
          <w:sz w:val="28"/>
          <w:szCs w:val="28"/>
          <w:lang w:val="ru-RU" w:eastAsia="ru-RU"/>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0B3B43" w:rsidRPr="005809DF" w:rsidRDefault="000B3B43" w:rsidP="005809DF">
      <w:pPr>
        <w:widowControl/>
        <w:autoSpaceDE/>
        <w:autoSpaceDN/>
        <w:jc w:val="both"/>
        <w:rPr>
          <w:sz w:val="28"/>
          <w:szCs w:val="28"/>
          <w:lang w:val="ru-RU" w:eastAsia="ru-RU"/>
        </w:rPr>
      </w:pPr>
      <w:r w:rsidRPr="005809DF">
        <w:rPr>
          <w:sz w:val="28"/>
          <w:szCs w:val="28"/>
          <w:lang w:val="ru-RU" w:eastAsia="ru-RU"/>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0B3B43" w:rsidRDefault="000B3B43" w:rsidP="005809DF">
      <w:pPr>
        <w:widowControl/>
        <w:autoSpaceDE/>
        <w:autoSpaceDN/>
        <w:jc w:val="both"/>
        <w:rPr>
          <w:sz w:val="28"/>
          <w:szCs w:val="28"/>
          <w:lang w:val="ru-RU" w:eastAsia="ru-RU"/>
        </w:rPr>
      </w:pPr>
    </w:p>
    <w:p w:rsidR="000B3B43" w:rsidRPr="00066FD6" w:rsidRDefault="000B3B43" w:rsidP="00066FD6">
      <w:pPr>
        <w:widowControl/>
        <w:autoSpaceDE/>
        <w:autoSpaceDN/>
        <w:jc w:val="center"/>
        <w:rPr>
          <w:b/>
          <w:sz w:val="28"/>
          <w:szCs w:val="28"/>
          <w:lang w:val="ru-RU" w:eastAsia="ru-RU"/>
        </w:rPr>
      </w:pPr>
      <w:r w:rsidRPr="00066FD6">
        <w:rPr>
          <w:b/>
          <w:sz w:val="28"/>
          <w:szCs w:val="28"/>
          <w:lang w:val="ru-RU" w:eastAsia="ru-RU"/>
        </w:rPr>
        <w:t>4. Пільги із сплати податку</w:t>
      </w:r>
    </w:p>
    <w:p w:rsidR="000B3B43" w:rsidRPr="005809DF" w:rsidRDefault="000B3B43" w:rsidP="00991F2B">
      <w:pPr>
        <w:widowControl/>
        <w:autoSpaceDE/>
        <w:autoSpaceDN/>
        <w:jc w:val="both"/>
        <w:rPr>
          <w:sz w:val="28"/>
          <w:szCs w:val="28"/>
          <w:lang w:val="ru-RU" w:eastAsia="ru-RU"/>
        </w:rPr>
      </w:pPr>
      <w:r w:rsidRPr="005809DF">
        <w:rPr>
          <w:sz w:val="28"/>
          <w:szCs w:val="28"/>
          <w:lang w:val="ru-RU" w:eastAsia="ru-RU"/>
        </w:rPr>
        <w:t>4.1</w:t>
      </w:r>
      <w:r>
        <w:rPr>
          <w:sz w:val="28"/>
          <w:szCs w:val="28"/>
          <w:lang w:val="ru-RU" w:eastAsia="ru-RU"/>
        </w:rPr>
        <w:t xml:space="preserve"> Пільги зі сплати податку на нерухоме майно, відмінне від земельної ділянки,для об’єктів житлової та/або нежитлової нерухомості визначені відповідно до п.266.4 ст.266 Податкового кодексу України.</w:t>
      </w:r>
    </w:p>
    <w:p w:rsidR="000B3B43" w:rsidRDefault="000B3B43" w:rsidP="00BA473D">
      <w:pPr>
        <w:widowControl/>
        <w:autoSpaceDE/>
        <w:autoSpaceDN/>
        <w:jc w:val="both"/>
        <w:rPr>
          <w:sz w:val="28"/>
          <w:szCs w:val="28"/>
          <w:lang w:val="ru-RU" w:eastAsia="ru-RU"/>
        </w:rPr>
      </w:pPr>
    </w:p>
    <w:p w:rsidR="000B3B43" w:rsidRPr="00066FD6" w:rsidRDefault="000B3B43" w:rsidP="00066FD6">
      <w:pPr>
        <w:widowControl/>
        <w:autoSpaceDE/>
        <w:autoSpaceDN/>
        <w:jc w:val="center"/>
        <w:rPr>
          <w:b/>
          <w:sz w:val="28"/>
          <w:szCs w:val="28"/>
          <w:lang w:val="ru-RU" w:eastAsia="ru-RU"/>
        </w:rPr>
      </w:pPr>
      <w:r w:rsidRPr="00066FD6">
        <w:rPr>
          <w:b/>
          <w:sz w:val="28"/>
          <w:szCs w:val="28"/>
          <w:lang w:val="ru-RU" w:eastAsia="ru-RU"/>
        </w:rPr>
        <w:t>5. Ставка податку</w:t>
      </w:r>
    </w:p>
    <w:p w:rsidR="000B3B43" w:rsidRPr="003D1BC3" w:rsidRDefault="000B3B43" w:rsidP="004D5288">
      <w:pPr>
        <w:pStyle w:val="rvps2"/>
        <w:spacing w:before="0" w:beforeAutospacing="0" w:after="0" w:afterAutospacing="0"/>
        <w:ind w:firstLine="540"/>
        <w:jc w:val="both"/>
        <w:rPr>
          <w:b/>
        </w:rPr>
      </w:pPr>
      <w:r w:rsidRPr="00BA473D">
        <w:rPr>
          <w:sz w:val="28"/>
          <w:szCs w:val="28"/>
        </w:rPr>
        <w:t>5.1. Ставки податку для об’єктів житлової та/або нежитлової нерухомості, що перебувають у власності фізичних та юридичних осіб, встановлюються за рішенням  селищної</w:t>
      </w:r>
      <w:r>
        <w:rPr>
          <w:sz w:val="28"/>
          <w:szCs w:val="28"/>
        </w:rPr>
        <w:t xml:space="preserve"> </w:t>
      </w:r>
      <w:r w:rsidRPr="00BA473D">
        <w:rPr>
          <w:sz w:val="28"/>
          <w:szCs w:val="28"/>
        </w:rPr>
        <w:t xml:space="preserve"> ради</w:t>
      </w:r>
      <w:r>
        <w:rPr>
          <w:sz w:val="28"/>
          <w:szCs w:val="28"/>
        </w:rPr>
        <w:t xml:space="preserve"> </w:t>
      </w:r>
      <w:r w:rsidRPr="00BA473D">
        <w:rPr>
          <w:sz w:val="28"/>
          <w:szCs w:val="28"/>
        </w:rPr>
        <w:t>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r>
        <w:rPr>
          <w:sz w:val="28"/>
          <w:szCs w:val="28"/>
        </w:rPr>
        <w:t xml:space="preserve"> </w:t>
      </w:r>
      <w:r w:rsidRPr="002B3496">
        <w:rPr>
          <w:sz w:val="28"/>
          <w:szCs w:val="28"/>
        </w:rPr>
        <w:t>Ставки податку для об’єктів оподаткування, що перебувають у власності фізичних та юридичних осіб, становлять:</w:t>
      </w:r>
    </w:p>
    <w:tbl>
      <w:tblPr>
        <w:tblW w:w="5050" w:type="pct"/>
        <w:tblCellMar>
          <w:left w:w="28" w:type="dxa"/>
          <w:right w:w="28" w:type="dxa"/>
        </w:tblCellMar>
        <w:tblLook w:val="01E0"/>
      </w:tblPr>
      <w:tblGrid>
        <w:gridCol w:w="966"/>
        <w:gridCol w:w="5139"/>
        <w:gridCol w:w="83"/>
        <w:gridCol w:w="1932"/>
        <w:gridCol w:w="687"/>
        <w:gridCol w:w="597"/>
        <w:gridCol w:w="621"/>
      </w:tblGrid>
      <w:tr w:rsidR="000B3B43" w:rsidRPr="002F218C" w:rsidTr="00A80CD4">
        <w:trPr>
          <w:trHeight w:val="20"/>
          <w:tblHeader/>
        </w:trPr>
        <w:tc>
          <w:tcPr>
            <w:tcW w:w="2958" w:type="pct"/>
            <w:gridSpan w:val="2"/>
            <w:tcBorders>
              <w:top w:val="single" w:sz="4" w:space="0" w:color="auto"/>
              <w:bottom w:val="single" w:sz="4" w:space="0" w:color="auto"/>
              <w:right w:val="single" w:sz="4" w:space="0" w:color="auto"/>
            </w:tcBorders>
            <w:vAlign w:val="center"/>
          </w:tcPr>
          <w:p w:rsidR="000B3B43" w:rsidRPr="002F218C" w:rsidRDefault="000B3B43" w:rsidP="000576A4">
            <w:pPr>
              <w:jc w:val="both"/>
              <w:rPr>
                <w:sz w:val="28"/>
                <w:szCs w:val="28"/>
                <w:lang w:val="en-US"/>
              </w:rPr>
            </w:pPr>
            <w:r w:rsidRPr="002F218C">
              <w:rPr>
                <w:sz w:val="28"/>
                <w:szCs w:val="28"/>
                <w:lang w:val="en-US"/>
              </w:rPr>
              <w:t>Класифікація будівель та споруд</w:t>
            </w:r>
          </w:p>
        </w:tc>
        <w:tc>
          <w:tcPr>
            <w:tcW w:w="2042" w:type="pct"/>
            <w:gridSpan w:val="5"/>
            <w:tcBorders>
              <w:top w:val="single" w:sz="4" w:space="0" w:color="auto"/>
              <w:left w:val="single" w:sz="4" w:space="0" w:color="auto"/>
              <w:bottom w:val="single" w:sz="4" w:space="0" w:color="auto"/>
            </w:tcBorders>
            <w:vAlign w:val="center"/>
          </w:tcPr>
          <w:p w:rsidR="000B3B43" w:rsidRPr="002F218C" w:rsidRDefault="000B3B43" w:rsidP="000576A4">
            <w:pPr>
              <w:jc w:val="both"/>
              <w:rPr>
                <w:sz w:val="28"/>
                <w:szCs w:val="28"/>
                <w:lang w:val="ru-RU"/>
              </w:rPr>
            </w:pPr>
            <w:r w:rsidRPr="002F218C">
              <w:rPr>
                <w:sz w:val="28"/>
                <w:szCs w:val="28"/>
                <w:lang w:val="ru-RU"/>
              </w:rPr>
              <w:t>Ставки податку за 1 кв. метр</w:t>
            </w:r>
            <w:r w:rsidRPr="002F218C">
              <w:rPr>
                <w:sz w:val="28"/>
                <w:szCs w:val="28"/>
                <w:lang w:val="ru-RU"/>
              </w:rPr>
              <w:br/>
              <w:t>(відсотків розміру мінімальної заробітної плати)</w:t>
            </w:r>
          </w:p>
        </w:tc>
      </w:tr>
      <w:tr w:rsidR="000B3B43" w:rsidRPr="002F218C" w:rsidTr="00A80CD4">
        <w:trPr>
          <w:trHeight w:val="20"/>
          <w:tblHeader/>
        </w:trPr>
        <w:tc>
          <w:tcPr>
            <w:tcW w:w="377" w:type="pct"/>
            <w:tcBorders>
              <w:top w:val="single" w:sz="4" w:space="0" w:color="auto"/>
              <w:bottom w:val="single" w:sz="4" w:space="0" w:color="auto"/>
              <w:right w:val="single" w:sz="4" w:space="0" w:color="auto"/>
            </w:tcBorders>
            <w:vAlign w:val="center"/>
          </w:tcPr>
          <w:p w:rsidR="000B3B43" w:rsidRPr="002F218C" w:rsidRDefault="000B3B43" w:rsidP="000576A4">
            <w:pPr>
              <w:jc w:val="both"/>
              <w:rPr>
                <w:sz w:val="28"/>
                <w:szCs w:val="28"/>
                <w:lang w:val="en-US"/>
              </w:rPr>
            </w:pPr>
            <w:r w:rsidRPr="002F218C">
              <w:rPr>
                <w:sz w:val="28"/>
                <w:szCs w:val="28"/>
                <w:lang w:val="en-US"/>
              </w:rPr>
              <w:t>код</w:t>
            </w:r>
          </w:p>
        </w:tc>
        <w:tc>
          <w:tcPr>
            <w:tcW w:w="2581" w:type="pct"/>
            <w:tcBorders>
              <w:top w:val="single" w:sz="4" w:space="0" w:color="auto"/>
              <w:left w:val="single" w:sz="4" w:space="0" w:color="auto"/>
              <w:bottom w:val="single" w:sz="4" w:space="0" w:color="auto"/>
              <w:right w:val="single" w:sz="4" w:space="0" w:color="auto"/>
            </w:tcBorders>
            <w:vAlign w:val="center"/>
          </w:tcPr>
          <w:p w:rsidR="000B3B43" w:rsidRPr="002F218C" w:rsidRDefault="000B3B43" w:rsidP="000576A4">
            <w:pPr>
              <w:jc w:val="both"/>
              <w:rPr>
                <w:sz w:val="28"/>
                <w:szCs w:val="28"/>
                <w:lang w:val="en-US"/>
              </w:rPr>
            </w:pPr>
            <w:r w:rsidRPr="002F218C">
              <w:rPr>
                <w:sz w:val="28"/>
                <w:szCs w:val="28"/>
                <w:lang w:val="en-US"/>
              </w:rPr>
              <w:t>найменування</w:t>
            </w:r>
          </w:p>
        </w:tc>
        <w:tc>
          <w:tcPr>
            <w:tcW w:w="1040" w:type="pct"/>
            <w:gridSpan w:val="2"/>
            <w:tcBorders>
              <w:top w:val="single" w:sz="4" w:space="0" w:color="auto"/>
              <w:left w:val="single" w:sz="4" w:space="0" w:color="auto"/>
              <w:bottom w:val="single" w:sz="4" w:space="0" w:color="auto"/>
              <w:right w:val="single" w:sz="4" w:space="0" w:color="auto"/>
            </w:tcBorders>
            <w:vAlign w:val="center"/>
          </w:tcPr>
          <w:p w:rsidR="000B3B43" w:rsidRPr="002F218C" w:rsidRDefault="000B3B43" w:rsidP="00F118B6">
            <w:pPr>
              <w:jc w:val="both"/>
              <w:rPr>
                <w:sz w:val="28"/>
                <w:szCs w:val="28"/>
                <w:lang w:val="en-US"/>
              </w:rPr>
            </w:pPr>
            <w:r w:rsidRPr="002F218C">
              <w:rPr>
                <w:sz w:val="28"/>
                <w:szCs w:val="28"/>
                <w:lang w:val="en-US"/>
              </w:rPr>
              <w:t>для юридичних осіб</w:t>
            </w:r>
          </w:p>
        </w:tc>
        <w:tc>
          <w:tcPr>
            <w:tcW w:w="1002" w:type="pct"/>
            <w:gridSpan w:val="3"/>
            <w:tcBorders>
              <w:top w:val="single" w:sz="4" w:space="0" w:color="auto"/>
              <w:left w:val="single" w:sz="4" w:space="0" w:color="auto"/>
              <w:bottom w:val="single" w:sz="4" w:space="0" w:color="auto"/>
            </w:tcBorders>
            <w:vAlign w:val="center"/>
          </w:tcPr>
          <w:p w:rsidR="000B3B43" w:rsidRPr="002F218C" w:rsidRDefault="000B3B43" w:rsidP="00F118B6">
            <w:pPr>
              <w:jc w:val="both"/>
              <w:rPr>
                <w:sz w:val="28"/>
                <w:szCs w:val="28"/>
                <w:lang w:val="en-US"/>
              </w:rPr>
            </w:pPr>
            <w:r w:rsidRPr="002F218C">
              <w:rPr>
                <w:sz w:val="28"/>
                <w:szCs w:val="28"/>
                <w:lang w:val="en-US"/>
              </w:rPr>
              <w:t>для фізичних осіб</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11</w:t>
            </w:r>
          </w:p>
        </w:tc>
        <w:tc>
          <w:tcPr>
            <w:tcW w:w="4623" w:type="pct"/>
            <w:gridSpan w:val="6"/>
            <w:vAlign w:val="center"/>
          </w:tcPr>
          <w:p w:rsidR="000B3B43" w:rsidRPr="002F218C" w:rsidRDefault="000B3B43" w:rsidP="00F118B6">
            <w:pPr>
              <w:jc w:val="center"/>
              <w:rPr>
                <w:sz w:val="28"/>
                <w:szCs w:val="28"/>
                <w:lang w:val="en-US"/>
              </w:rPr>
            </w:pPr>
            <w:r w:rsidRPr="002F218C">
              <w:rPr>
                <w:sz w:val="28"/>
                <w:szCs w:val="28"/>
                <w:lang w:val="en-US"/>
              </w:rPr>
              <w:t>Будівлі житлові</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111</w:t>
            </w:r>
          </w:p>
        </w:tc>
        <w:tc>
          <w:tcPr>
            <w:tcW w:w="4623" w:type="pct"/>
            <w:gridSpan w:val="6"/>
            <w:vAlign w:val="center"/>
          </w:tcPr>
          <w:p w:rsidR="000B3B43" w:rsidRPr="002F218C" w:rsidRDefault="000B3B43" w:rsidP="00F118B6">
            <w:pPr>
              <w:jc w:val="center"/>
              <w:rPr>
                <w:sz w:val="28"/>
                <w:szCs w:val="28"/>
                <w:lang w:val="en-US"/>
              </w:rPr>
            </w:pPr>
            <w:r w:rsidRPr="002F218C">
              <w:rPr>
                <w:sz w:val="28"/>
                <w:szCs w:val="28"/>
                <w:lang w:val="en-US"/>
              </w:rPr>
              <w:t>Будинки одноквартирні</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1110</w:t>
            </w:r>
          </w:p>
        </w:tc>
        <w:tc>
          <w:tcPr>
            <w:tcW w:w="4623" w:type="pct"/>
            <w:gridSpan w:val="6"/>
            <w:vAlign w:val="center"/>
          </w:tcPr>
          <w:p w:rsidR="000B3B43" w:rsidRPr="002F218C" w:rsidRDefault="000B3B43" w:rsidP="000576A4">
            <w:pPr>
              <w:jc w:val="center"/>
              <w:rPr>
                <w:sz w:val="28"/>
                <w:szCs w:val="28"/>
                <w:lang w:val="en-US"/>
              </w:rPr>
            </w:pPr>
            <w:r w:rsidRPr="002F218C">
              <w:rPr>
                <w:sz w:val="28"/>
                <w:szCs w:val="28"/>
                <w:lang w:val="en-US"/>
              </w:rPr>
              <w:t>Будинки одноквартирні</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1110.1 </w:t>
            </w:r>
          </w:p>
        </w:tc>
        <w:tc>
          <w:tcPr>
            <w:tcW w:w="2581" w:type="pct"/>
            <w:vAlign w:val="center"/>
          </w:tcPr>
          <w:p w:rsidR="000B3B43" w:rsidRPr="002F218C" w:rsidRDefault="000B3B43" w:rsidP="00F118B6">
            <w:pPr>
              <w:jc w:val="both"/>
              <w:rPr>
                <w:sz w:val="28"/>
                <w:szCs w:val="28"/>
              </w:rPr>
            </w:pPr>
            <w:r w:rsidRPr="002F218C">
              <w:rPr>
                <w:sz w:val="28"/>
                <w:szCs w:val="28"/>
                <w:lang w:val="en-US"/>
              </w:rPr>
              <w:t xml:space="preserve">Будинки одноквартирні масової забудови </w:t>
            </w:r>
            <w:r>
              <w:rPr>
                <w:sz w:val="28"/>
                <w:szCs w:val="28"/>
              </w:rPr>
              <w:t xml:space="preserve">           </w:t>
            </w:r>
          </w:p>
        </w:tc>
        <w:tc>
          <w:tcPr>
            <w:tcW w:w="1040" w:type="pct"/>
            <w:gridSpan w:val="2"/>
          </w:tcPr>
          <w:p w:rsidR="000B3B43" w:rsidRPr="002F218C" w:rsidRDefault="000B3B43" w:rsidP="00167667">
            <w:pPr>
              <w:jc w:val="center"/>
              <w:rPr>
                <w:sz w:val="28"/>
                <w:szCs w:val="28"/>
              </w:rPr>
            </w:pPr>
            <w:r w:rsidRPr="002F218C">
              <w:rPr>
                <w:sz w:val="28"/>
                <w:szCs w:val="28"/>
              </w:rPr>
              <w:t>0,</w:t>
            </w:r>
            <w:r>
              <w:rPr>
                <w:sz w:val="28"/>
                <w:szCs w:val="28"/>
              </w:rPr>
              <w:t>6</w:t>
            </w:r>
          </w:p>
        </w:tc>
        <w:tc>
          <w:tcPr>
            <w:tcW w:w="1002" w:type="pct"/>
            <w:gridSpan w:val="3"/>
          </w:tcPr>
          <w:p w:rsidR="000B3B43" w:rsidRPr="002F218C" w:rsidRDefault="000B3B43" w:rsidP="002F218C">
            <w:pPr>
              <w:jc w:val="center"/>
              <w:rPr>
                <w:sz w:val="28"/>
                <w:szCs w:val="28"/>
              </w:rPr>
            </w:pPr>
            <w:r w:rsidRPr="002F218C">
              <w:rPr>
                <w:sz w:val="28"/>
                <w:szCs w:val="28"/>
              </w:rPr>
              <w:t>0,2</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1110.2 </w:t>
            </w:r>
          </w:p>
        </w:tc>
        <w:tc>
          <w:tcPr>
            <w:tcW w:w="2581" w:type="pct"/>
            <w:vAlign w:val="center"/>
          </w:tcPr>
          <w:p w:rsidR="000B3B43" w:rsidRPr="002F218C" w:rsidRDefault="000B3B43" w:rsidP="00F118B6">
            <w:pPr>
              <w:jc w:val="both"/>
              <w:rPr>
                <w:sz w:val="28"/>
                <w:szCs w:val="28"/>
                <w:lang w:val="ru-RU"/>
              </w:rPr>
            </w:pPr>
            <w:r w:rsidRPr="002F218C">
              <w:rPr>
                <w:sz w:val="28"/>
                <w:szCs w:val="28"/>
                <w:lang w:val="ru-RU"/>
              </w:rPr>
              <w:t xml:space="preserve">Котеджі та будинки одноквартирні підвищеної комфортності </w:t>
            </w:r>
          </w:p>
        </w:tc>
        <w:tc>
          <w:tcPr>
            <w:tcW w:w="1040" w:type="pct"/>
            <w:gridSpan w:val="2"/>
          </w:tcPr>
          <w:p w:rsidR="000B3B43" w:rsidRPr="002F218C" w:rsidRDefault="000B3B43" w:rsidP="00167667">
            <w:pPr>
              <w:jc w:val="center"/>
              <w:rPr>
                <w:sz w:val="28"/>
                <w:szCs w:val="28"/>
                <w:lang w:val="ru-RU"/>
              </w:rPr>
            </w:pPr>
            <w:r w:rsidRPr="002F218C">
              <w:rPr>
                <w:sz w:val="28"/>
                <w:szCs w:val="28"/>
                <w:lang w:val="ru-RU"/>
              </w:rPr>
              <w:t>0,</w:t>
            </w:r>
            <w:r>
              <w:rPr>
                <w:sz w:val="28"/>
                <w:szCs w:val="28"/>
                <w:lang w:val="ru-RU"/>
              </w:rPr>
              <w:t>6</w:t>
            </w:r>
          </w:p>
        </w:tc>
        <w:tc>
          <w:tcPr>
            <w:tcW w:w="1002" w:type="pct"/>
            <w:gridSpan w:val="3"/>
          </w:tcPr>
          <w:p w:rsidR="000B3B43" w:rsidRPr="002F218C" w:rsidRDefault="000B3B43" w:rsidP="00167667">
            <w:pPr>
              <w:jc w:val="center"/>
              <w:rPr>
                <w:sz w:val="28"/>
                <w:szCs w:val="28"/>
                <w:lang w:val="ru-RU"/>
              </w:rPr>
            </w:pPr>
            <w:r w:rsidRPr="002F218C">
              <w:rPr>
                <w:sz w:val="28"/>
                <w:szCs w:val="28"/>
                <w:lang w:val="ru-RU"/>
              </w:rPr>
              <w:t>0,</w:t>
            </w:r>
            <w:r>
              <w:rPr>
                <w:sz w:val="28"/>
                <w:szCs w:val="28"/>
                <w:lang w:val="ru-RU"/>
              </w:rPr>
              <w:t>2</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1110.3 </w:t>
            </w:r>
          </w:p>
        </w:tc>
        <w:tc>
          <w:tcPr>
            <w:tcW w:w="2581" w:type="pct"/>
            <w:vAlign w:val="center"/>
          </w:tcPr>
          <w:p w:rsidR="000B3B43" w:rsidRPr="002F218C" w:rsidRDefault="000B3B43" w:rsidP="00F118B6">
            <w:pPr>
              <w:jc w:val="both"/>
              <w:rPr>
                <w:sz w:val="28"/>
                <w:szCs w:val="28"/>
                <w:lang w:val="en-US"/>
              </w:rPr>
            </w:pPr>
            <w:r w:rsidRPr="002F218C">
              <w:rPr>
                <w:sz w:val="28"/>
                <w:szCs w:val="28"/>
                <w:lang w:val="en-US"/>
              </w:rPr>
              <w:t xml:space="preserve">Будинки садибного типу </w:t>
            </w:r>
          </w:p>
        </w:tc>
        <w:tc>
          <w:tcPr>
            <w:tcW w:w="1040" w:type="pct"/>
            <w:gridSpan w:val="2"/>
          </w:tcPr>
          <w:p w:rsidR="000B3B43" w:rsidRPr="002F218C" w:rsidRDefault="000B3B43" w:rsidP="00167667">
            <w:pPr>
              <w:jc w:val="center"/>
              <w:rPr>
                <w:sz w:val="28"/>
                <w:szCs w:val="28"/>
              </w:rPr>
            </w:pPr>
            <w:r>
              <w:rPr>
                <w:sz w:val="28"/>
                <w:szCs w:val="28"/>
              </w:rPr>
              <w:t>0,6</w:t>
            </w:r>
          </w:p>
        </w:tc>
        <w:tc>
          <w:tcPr>
            <w:tcW w:w="1002" w:type="pct"/>
            <w:gridSpan w:val="3"/>
          </w:tcPr>
          <w:p w:rsidR="000B3B43" w:rsidRPr="002F218C" w:rsidRDefault="000B3B43" w:rsidP="002F218C">
            <w:pPr>
              <w:jc w:val="center"/>
              <w:rPr>
                <w:sz w:val="28"/>
                <w:szCs w:val="28"/>
              </w:rPr>
            </w:pPr>
            <w:r w:rsidRPr="002F218C">
              <w:rPr>
                <w:sz w:val="28"/>
                <w:szCs w:val="28"/>
              </w:rPr>
              <w:t>0,2</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1110.4 </w:t>
            </w:r>
          </w:p>
        </w:tc>
        <w:tc>
          <w:tcPr>
            <w:tcW w:w="2581" w:type="pct"/>
            <w:vAlign w:val="center"/>
          </w:tcPr>
          <w:p w:rsidR="000B3B43" w:rsidRPr="002F218C" w:rsidRDefault="000B3B43" w:rsidP="00F118B6">
            <w:pPr>
              <w:jc w:val="both"/>
              <w:rPr>
                <w:sz w:val="28"/>
                <w:szCs w:val="28"/>
                <w:lang w:val="en-US"/>
              </w:rPr>
            </w:pPr>
            <w:r w:rsidRPr="002F218C">
              <w:rPr>
                <w:sz w:val="28"/>
                <w:szCs w:val="28"/>
                <w:lang w:val="en-US"/>
              </w:rPr>
              <w:t xml:space="preserve">Будинки дачні та садові </w:t>
            </w:r>
          </w:p>
        </w:tc>
        <w:tc>
          <w:tcPr>
            <w:tcW w:w="1040" w:type="pct"/>
            <w:gridSpan w:val="2"/>
          </w:tcPr>
          <w:p w:rsidR="000B3B43" w:rsidRPr="002F218C" w:rsidRDefault="000B3B43" w:rsidP="00167667">
            <w:pPr>
              <w:jc w:val="center"/>
              <w:rPr>
                <w:sz w:val="28"/>
                <w:szCs w:val="28"/>
              </w:rPr>
            </w:pPr>
            <w:r w:rsidRPr="002F218C">
              <w:rPr>
                <w:sz w:val="28"/>
                <w:szCs w:val="28"/>
              </w:rPr>
              <w:t>0,</w:t>
            </w:r>
            <w:r>
              <w:rPr>
                <w:sz w:val="28"/>
                <w:szCs w:val="28"/>
              </w:rPr>
              <w:t>6</w:t>
            </w:r>
          </w:p>
        </w:tc>
        <w:tc>
          <w:tcPr>
            <w:tcW w:w="1002" w:type="pct"/>
            <w:gridSpan w:val="3"/>
          </w:tcPr>
          <w:p w:rsidR="000B3B43" w:rsidRPr="002F218C" w:rsidRDefault="000B3B43" w:rsidP="00167667">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112 </w:t>
            </w:r>
          </w:p>
        </w:tc>
        <w:tc>
          <w:tcPr>
            <w:tcW w:w="4623" w:type="pct"/>
            <w:gridSpan w:val="6"/>
            <w:vAlign w:val="center"/>
          </w:tcPr>
          <w:p w:rsidR="000B3B43" w:rsidRPr="002F218C" w:rsidRDefault="000B3B43" w:rsidP="00F118B6">
            <w:pPr>
              <w:jc w:val="center"/>
              <w:rPr>
                <w:sz w:val="28"/>
                <w:szCs w:val="28"/>
                <w:lang w:val="ru-RU"/>
              </w:rPr>
            </w:pPr>
            <w:r w:rsidRPr="002F218C">
              <w:rPr>
                <w:sz w:val="28"/>
                <w:szCs w:val="28"/>
                <w:lang w:val="ru-RU"/>
              </w:rPr>
              <w:t>Будинки з двома та більше квартирами</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1121 </w:t>
            </w:r>
          </w:p>
        </w:tc>
        <w:tc>
          <w:tcPr>
            <w:tcW w:w="4623" w:type="pct"/>
            <w:gridSpan w:val="6"/>
            <w:vAlign w:val="center"/>
          </w:tcPr>
          <w:p w:rsidR="000B3B43" w:rsidRPr="002F218C" w:rsidRDefault="000B3B43" w:rsidP="000576A4">
            <w:pPr>
              <w:jc w:val="center"/>
              <w:rPr>
                <w:sz w:val="28"/>
                <w:szCs w:val="28"/>
                <w:lang w:val="en-US"/>
              </w:rPr>
            </w:pPr>
            <w:r w:rsidRPr="002F218C">
              <w:rPr>
                <w:sz w:val="28"/>
                <w:szCs w:val="28"/>
                <w:lang w:val="en-US"/>
              </w:rPr>
              <w:t>Будинки з двома квартирами</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1121.1 </w:t>
            </w:r>
          </w:p>
        </w:tc>
        <w:tc>
          <w:tcPr>
            <w:tcW w:w="2581" w:type="pct"/>
            <w:vAlign w:val="center"/>
          </w:tcPr>
          <w:p w:rsidR="000B3B43" w:rsidRPr="002F218C" w:rsidRDefault="000B3B43" w:rsidP="00F118B6">
            <w:pPr>
              <w:jc w:val="both"/>
              <w:rPr>
                <w:sz w:val="28"/>
                <w:szCs w:val="28"/>
                <w:lang w:val="en-US"/>
              </w:rPr>
            </w:pPr>
            <w:r w:rsidRPr="002F218C">
              <w:rPr>
                <w:sz w:val="28"/>
                <w:szCs w:val="28"/>
                <w:lang w:val="en-US"/>
              </w:rPr>
              <w:t xml:space="preserve">Будинки двоквартирні масової забудови </w:t>
            </w:r>
          </w:p>
        </w:tc>
        <w:tc>
          <w:tcPr>
            <w:tcW w:w="1040" w:type="pct"/>
            <w:gridSpan w:val="2"/>
          </w:tcPr>
          <w:p w:rsidR="000B3B43" w:rsidRPr="002F218C" w:rsidRDefault="000B3B43" w:rsidP="008F2E12">
            <w:pPr>
              <w:jc w:val="center"/>
              <w:rPr>
                <w:sz w:val="28"/>
                <w:szCs w:val="28"/>
              </w:rPr>
            </w:pPr>
            <w:r w:rsidRPr="002F218C">
              <w:rPr>
                <w:sz w:val="28"/>
                <w:szCs w:val="28"/>
              </w:rPr>
              <w:t>0,</w:t>
            </w:r>
            <w:r>
              <w:rPr>
                <w:sz w:val="28"/>
                <w:szCs w:val="28"/>
              </w:rPr>
              <w:t>6</w:t>
            </w:r>
          </w:p>
        </w:tc>
        <w:tc>
          <w:tcPr>
            <w:tcW w:w="1002" w:type="pct"/>
            <w:gridSpan w:val="3"/>
          </w:tcPr>
          <w:p w:rsidR="000B3B43" w:rsidRPr="002F218C" w:rsidRDefault="000B3B43" w:rsidP="002F218C">
            <w:pPr>
              <w:jc w:val="center"/>
              <w:rPr>
                <w:sz w:val="28"/>
                <w:szCs w:val="28"/>
              </w:rPr>
            </w:pPr>
            <w:r w:rsidRPr="002F218C">
              <w:rPr>
                <w:sz w:val="28"/>
                <w:szCs w:val="28"/>
              </w:rPr>
              <w:t>0,2</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1121.2 </w:t>
            </w:r>
          </w:p>
        </w:tc>
        <w:tc>
          <w:tcPr>
            <w:tcW w:w="2581" w:type="pct"/>
            <w:vAlign w:val="center"/>
          </w:tcPr>
          <w:p w:rsidR="000B3B43" w:rsidRPr="002F218C" w:rsidRDefault="000B3B43" w:rsidP="00F118B6">
            <w:pPr>
              <w:jc w:val="both"/>
              <w:rPr>
                <w:sz w:val="28"/>
                <w:szCs w:val="28"/>
                <w:lang w:val="ru-RU"/>
              </w:rPr>
            </w:pPr>
            <w:r w:rsidRPr="002F218C">
              <w:rPr>
                <w:sz w:val="28"/>
                <w:szCs w:val="28"/>
                <w:lang w:val="ru-RU"/>
              </w:rPr>
              <w:t xml:space="preserve">Котеджі та будинки двоквартирні підвищеної комфортності </w:t>
            </w:r>
          </w:p>
        </w:tc>
        <w:tc>
          <w:tcPr>
            <w:tcW w:w="1040" w:type="pct"/>
            <w:gridSpan w:val="2"/>
          </w:tcPr>
          <w:p w:rsidR="000B3B43" w:rsidRPr="002F218C" w:rsidRDefault="000B3B43" w:rsidP="008F2E12">
            <w:pPr>
              <w:jc w:val="center"/>
              <w:rPr>
                <w:sz w:val="28"/>
                <w:szCs w:val="28"/>
                <w:lang w:val="ru-RU"/>
              </w:rPr>
            </w:pPr>
            <w:r w:rsidRPr="002F218C">
              <w:rPr>
                <w:sz w:val="28"/>
                <w:szCs w:val="28"/>
                <w:lang w:val="ru-RU"/>
              </w:rPr>
              <w:t>0,</w:t>
            </w:r>
            <w:r>
              <w:rPr>
                <w:sz w:val="28"/>
                <w:szCs w:val="28"/>
                <w:lang w:val="ru-RU"/>
              </w:rPr>
              <w:t>6</w:t>
            </w:r>
          </w:p>
        </w:tc>
        <w:tc>
          <w:tcPr>
            <w:tcW w:w="1002" w:type="pct"/>
            <w:gridSpan w:val="3"/>
          </w:tcPr>
          <w:p w:rsidR="000B3B43" w:rsidRPr="002F218C" w:rsidRDefault="000B3B43" w:rsidP="0022797A">
            <w:pPr>
              <w:jc w:val="center"/>
              <w:rPr>
                <w:sz w:val="28"/>
                <w:szCs w:val="28"/>
                <w:lang w:val="ru-RU"/>
              </w:rPr>
            </w:pPr>
            <w:r w:rsidRPr="002F218C">
              <w:rPr>
                <w:sz w:val="28"/>
                <w:szCs w:val="28"/>
                <w:lang w:val="ru-RU"/>
              </w:rPr>
              <w:t>0,</w:t>
            </w:r>
            <w:r>
              <w:rPr>
                <w:sz w:val="28"/>
                <w:szCs w:val="28"/>
                <w:lang w:val="ru-RU"/>
              </w:rPr>
              <w:t>2</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1122 </w:t>
            </w:r>
          </w:p>
        </w:tc>
        <w:tc>
          <w:tcPr>
            <w:tcW w:w="4623" w:type="pct"/>
            <w:gridSpan w:val="6"/>
            <w:vAlign w:val="center"/>
          </w:tcPr>
          <w:p w:rsidR="000B3B43" w:rsidRPr="002F218C" w:rsidRDefault="000B3B43" w:rsidP="000576A4">
            <w:pPr>
              <w:jc w:val="center"/>
              <w:rPr>
                <w:sz w:val="28"/>
                <w:szCs w:val="28"/>
                <w:lang w:val="ru-RU"/>
              </w:rPr>
            </w:pPr>
            <w:r w:rsidRPr="002F218C">
              <w:rPr>
                <w:sz w:val="28"/>
                <w:szCs w:val="28"/>
                <w:lang w:val="ru-RU"/>
              </w:rPr>
              <w:t>Будинки з трьома та більше квартирами</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1122.1 </w:t>
            </w:r>
          </w:p>
        </w:tc>
        <w:tc>
          <w:tcPr>
            <w:tcW w:w="2581" w:type="pct"/>
            <w:vAlign w:val="center"/>
          </w:tcPr>
          <w:p w:rsidR="000B3B43" w:rsidRPr="002F218C" w:rsidRDefault="000B3B43" w:rsidP="00F118B6">
            <w:pPr>
              <w:jc w:val="both"/>
              <w:rPr>
                <w:sz w:val="28"/>
                <w:szCs w:val="28"/>
                <w:lang w:val="en-US"/>
              </w:rPr>
            </w:pPr>
            <w:r w:rsidRPr="002F218C">
              <w:rPr>
                <w:sz w:val="28"/>
                <w:szCs w:val="28"/>
                <w:lang w:val="en-US"/>
              </w:rPr>
              <w:t xml:space="preserve">Будинки багатоквартирні масової забудови </w:t>
            </w:r>
          </w:p>
        </w:tc>
        <w:tc>
          <w:tcPr>
            <w:tcW w:w="1040" w:type="pct"/>
            <w:gridSpan w:val="2"/>
          </w:tcPr>
          <w:p w:rsidR="000B3B43" w:rsidRPr="002F218C" w:rsidRDefault="000B3B43" w:rsidP="008F2E12">
            <w:pPr>
              <w:jc w:val="center"/>
              <w:rPr>
                <w:sz w:val="28"/>
                <w:szCs w:val="28"/>
              </w:rPr>
            </w:pPr>
            <w:r w:rsidRPr="002F218C">
              <w:rPr>
                <w:sz w:val="28"/>
                <w:szCs w:val="28"/>
              </w:rPr>
              <w:t>0,</w:t>
            </w:r>
            <w:r>
              <w:rPr>
                <w:sz w:val="28"/>
                <w:szCs w:val="28"/>
              </w:rPr>
              <w:t>6</w:t>
            </w:r>
          </w:p>
        </w:tc>
        <w:tc>
          <w:tcPr>
            <w:tcW w:w="1002" w:type="pct"/>
            <w:gridSpan w:val="3"/>
          </w:tcPr>
          <w:p w:rsidR="000B3B43" w:rsidRPr="002F218C" w:rsidRDefault="000B3B43" w:rsidP="002F218C">
            <w:pPr>
              <w:jc w:val="center"/>
              <w:rPr>
                <w:sz w:val="28"/>
                <w:szCs w:val="28"/>
              </w:rPr>
            </w:pPr>
            <w:r w:rsidRPr="002F218C">
              <w:rPr>
                <w:sz w:val="28"/>
                <w:szCs w:val="28"/>
              </w:rPr>
              <w:t>0,2</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1122.2 </w:t>
            </w:r>
          </w:p>
        </w:tc>
        <w:tc>
          <w:tcPr>
            <w:tcW w:w="2581" w:type="pct"/>
            <w:vAlign w:val="center"/>
          </w:tcPr>
          <w:p w:rsidR="000B3B43" w:rsidRPr="002F218C" w:rsidRDefault="000B3B43" w:rsidP="00F118B6">
            <w:pPr>
              <w:jc w:val="both"/>
              <w:rPr>
                <w:sz w:val="28"/>
                <w:szCs w:val="28"/>
                <w:lang w:val="en-US"/>
              </w:rPr>
            </w:pPr>
            <w:r w:rsidRPr="002F218C">
              <w:rPr>
                <w:sz w:val="28"/>
                <w:szCs w:val="28"/>
                <w:lang w:val="en-US"/>
              </w:rPr>
              <w:t xml:space="preserve">Будинки багатоквартирні підвищеної комфортності, індивідуальні </w:t>
            </w:r>
          </w:p>
        </w:tc>
        <w:tc>
          <w:tcPr>
            <w:tcW w:w="1040" w:type="pct"/>
            <w:gridSpan w:val="2"/>
          </w:tcPr>
          <w:p w:rsidR="000B3B43" w:rsidRPr="002F218C" w:rsidRDefault="000B3B43" w:rsidP="008F2E12">
            <w:pPr>
              <w:jc w:val="center"/>
              <w:rPr>
                <w:sz w:val="28"/>
                <w:szCs w:val="28"/>
              </w:rPr>
            </w:pPr>
            <w:r w:rsidRPr="002F218C">
              <w:rPr>
                <w:sz w:val="28"/>
                <w:szCs w:val="28"/>
              </w:rPr>
              <w:t>0,</w:t>
            </w:r>
            <w:r>
              <w:rPr>
                <w:sz w:val="28"/>
                <w:szCs w:val="28"/>
              </w:rPr>
              <w:t>6</w:t>
            </w:r>
          </w:p>
        </w:tc>
        <w:tc>
          <w:tcPr>
            <w:tcW w:w="1002" w:type="pct"/>
            <w:gridSpan w:val="3"/>
          </w:tcPr>
          <w:p w:rsidR="000B3B43" w:rsidRPr="002F218C" w:rsidRDefault="000B3B43" w:rsidP="008F2E12">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1122.3 </w:t>
            </w:r>
          </w:p>
        </w:tc>
        <w:tc>
          <w:tcPr>
            <w:tcW w:w="2581" w:type="pct"/>
            <w:vAlign w:val="center"/>
          </w:tcPr>
          <w:p w:rsidR="000B3B43" w:rsidRPr="002F218C" w:rsidRDefault="000B3B43" w:rsidP="00F118B6">
            <w:pPr>
              <w:jc w:val="both"/>
              <w:rPr>
                <w:sz w:val="28"/>
                <w:szCs w:val="28"/>
                <w:lang w:val="en-US"/>
              </w:rPr>
            </w:pPr>
            <w:r w:rsidRPr="002F218C">
              <w:rPr>
                <w:sz w:val="28"/>
                <w:szCs w:val="28"/>
                <w:lang w:val="en-US"/>
              </w:rPr>
              <w:t xml:space="preserve">Будинки житлові готельного типу </w:t>
            </w:r>
          </w:p>
        </w:tc>
        <w:tc>
          <w:tcPr>
            <w:tcW w:w="1040" w:type="pct"/>
            <w:gridSpan w:val="2"/>
          </w:tcPr>
          <w:p w:rsidR="000B3B43" w:rsidRPr="002F218C" w:rsidRDefault="000B3B43" w:rsidP="008F2E12">
            <w:pPr>
              <w:jc w:val="center"/>
              <w:rPr>
                <w:sz w:val="28"/>
                <w:szCs w:val="28"/>
              </w:rPr>
            </w:pPr>
            <w:r>
              <w:rPr>
                <w:sz w:val="28"/>
                <w:szCs w:val="28"/>
              </w:rPr>
              <w:t>0,6</w:t>
            </w:r>
          </w:p>
        </w:tc>
        <w:tc>
          <w:tcPr>
            <w:tcW w:w="1002" w:type="pct"/>
            <w:gridSpan w:val="3"/>
          </w:tcPr>
          <w:p w:rsidR="000B3B43" w:rsidRPr="002F218C" w:rsidRDefault="000B3B43" w:rsidP="002F218C">
            <w:pPr>
              <w:jc w:val="center"/>
              <w:rPr>
                <w:sz w:val="28"/>
                <w:szCs w:val="28"/>
              </w:rPr>
            </w:pPr>
            <w:r w:rsidRPr="002F218C">
              <w:rPr>
                <w:sz w:val="28"/>
                <w:szCs w:val="28"/>
              </w:rPr>
              <w:t>0,2</w:t>
            </w:r>
          </w:p>
        </w:tc>
      </w:tr>
      <w:tr w:rsidR="000B3B43" w:rsidRPr="002F218C" w:rsidTr="00A80CD4">
        <w:trPr>
          <w:trHeight w:val="20"/>
        </w:trPr>
        <w:tc>
          <w:tcPr>
            <w:tcW w:w="377" w:type="pct"/>
          </w:tcPr>
          <w:p w:rsidR="000B3B43" w:rsidRPr="002F218C" w:rsidRDefault="000B3B43" w:rsidP="00B464D7">
            <w:pPr>
              <w:jc w:val="center"/>
              <w:rPr>
                <w:sz w:val="28"/>
                <w:szCs w:val="28"/>
                <w:lang w:val="en-US"/>
              </w:rPr>
            </w:pPr>
            <w:r w:rsidRPr="002F218C">
              <w:rPr>
                <w:sz w:val="28"/>
                <w:szCs w:val="28"/>
                <w:lang w:val="en-US"/>
              </w:rPr>
              <w:t>113</w:t>
            </w:r>
          </w:p>
        </w:tc>
        <w:tc>
          <w:tcPr>
            <w:tcW w:w="4623" w:type="pct"/>
            <w:gridSpan w:val="6"/>
            <w:vAlign w:val="center"/>
          </w:tcPr>
          <w:p w:rsidR="000B3B43" w:rsidRPr="002F218C" w:rsidRDefault="000B3B43" w:rsidP="000576A4">
            <w:pPr>
              <w:jc w:val="center"/>
              <w:rPr>
                <w:sz w:val="28"/>
                <w:szCs w:val="28"/>
                <w:lang w:val="en-US"/>
              </w:rPr>
            </w:pPr>
            <w:r w:rsidRPr="002F218C">
              <w:rPr>
                <w:sz w:val="28"/>
                <w:szCs w:val="28"/>
                <w:lang w:val="en-US"/>
              </w:rPr>
              <w:t>Гуртожитки</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1130.1 </w:t>
            </w:r>
          </w:p>
        </w:tc>
        <w:tc>
          <w:tcPr>
            <w:tcW w:w="2581" w:type="pct"/>
            <w:vAlign w:val="center"/>
          </w:tcPr>
          <w:p w:rsidR="000B3B43" w:rsidRPr="002F218C" w:rsidRDefault="000B3B43" w:rsidP="00F118B6">
            <w:pPr>
              <w:jc w:val="both"/>
              <w:rPr>
                <w:sz w:val="28"/>
                <w:szCs w:val="28"/>
                <w:lang w:val="ru-RU"/>
              </w:rPr>
            </w:pPr>
            <w:r w:rsidRPr="002F218C">
              <w:rPr>
                <w:sz w:val="28"/>
                <w:szCs w:val="28"/>
                <w:lang w:val="ru-RU"/>
              </w:rPr>
              <w:t>Гуртожитки для робітників та службовців</w:t>
            </w:r>
          </w:p>
        </w:tc>
        <w:tc>
          <w:tcPr>
            <w:tcW w:w="1040" w:type="pct"/>
            <w:gridSpan w:val="2"/>
          </w:tcPr>
          <w:p w:rsidR="000B3B43" w:rsidRPr="002F218C" w:rsidRDefault="000B3B43" w:rsidP="00BB2D4E">
            <w:pPr>
              <w:jc w:val="center"/>
              <w:rPr>
                <w:sz w:val="28"/>
                <w:szCs w:val="28"/>
                <w:lang w:val="ru-RU"/>
              </w:rPr>
            </w:pPr>
            <w:r w:rsidRPr="002F218C">
              <w:rPr>
                <w:sz w:val="28"/>
                <w:szCs w:val="28"/>
                <w:lang w:val="ru-RU"/>
              </w:rPr>
              <w:t>0,</w:t>
            </w:r>
            <w:r>
              <w:rPr>
                <w:sz w:val="28"/>
                <w:szCs w:val="28"/>
                <w:lang w:val="ru-RU"/>
              </w:rPr>
              <w:t>0</w:t>
            </w:r>
          </w:p>
        </w:tc>
        <w:tc>
          <w:tcPr>
            <w:tcW w:w="1002" w:type="pct"/>
            <w:gridSpan w:val="3"/>
          </w:tcPr>
          <w:p w:rsidR="000B3B43" w:rsidRPr="002F218C" w:rsidRDefault="000B3B43" w:rsidP="00BB2D4E">
            <w:pPr>
              <w:jc w:val="center"/>
              <w:rPr>
                <w:sz w:val="28"/>
                <w:szCs w:val="28"/>
                <w:lang w:val="ru-RU"/>
              </w:rPr>
            </w:pPr>
            <w:r w:rsidRPr="002F218C">
              <w:rPr>
                <w:sz w:val="28"/>
                <w:szCs w:val="28"/>
                <w:lang w:val="ru-RU"/>
              </w:rPr>
              <w:t>0,</w:t>
            </w:r>
            <w:r>
              <w:rPr>
                <w:sz w:val="28"/>
                <w:szCs w:val="28"/>
                <w:lang w:val="ru-RU"/>
              </w:rPr>
              <w:t>0</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1130.4 </w:t>
            </w:r>
          </w:p>
        </w:tc>
        <w:tc>
          <w:tcPr>
            <w:tcW w:w="2581" w:type="pct"/>
            <w:vAlign w:val="center"/>
          </w:tcPr>
          <w:p w:rsidR="000B3B43" w:rsidRPr="002F218C" w:rsidRDefault="000B3B43" w:rsidP="000576A4">
            <w:pPr>
              <w:jc w:val="both"/>
              <w:rPr>
                <w:sz w:val="28"/>
                <w:szCs w:val="28"/>
                <w:lang w:val="ru-RU"/>
              </w:rPr>
            </w:pPr>
            <w:r w:rsidRPr="002F218C">
              <w:rPr>
                <w:sz w:val="28"/>
                <w:szCs w:val="28"/>
                <w:lang w:val="ru-RU"/>
              </w:rPr>
              <w:t>Будинки-інтернати для людей похилого віку та інвалідів</w:t>
            </w:r>
          </w:p>
        </w:tc>
        <w:tc>
          <w:tcPr>
            <w:tcW w:w="1040" w:type="pct"/>
            <w:gridSpan w:val="2"/>
          </w:tcPr>
          <w:p w:rsidR="000B3B43" w:rsidRPr="002F218C" w:rsidRDefault="000B3B43" w:rsidP="00BB2D4E">
            <w:pPr>
              <w:jc w:val="center"/>
              <w:rPr>
                <w:sz w:val="28"/>
                <w:szCs w:val="28"/>
                <w:lang w:val="ru-RU"/>
              </w:rPr>
            </w:pPr>
            <w:r w:rsidRPr="002F218C">
              <w:rPr>
                <w:sz w:val="28"/>
                <w:szCs w:val="28"/>
                <w:lang w:val="ru-RU"/>
              </w:rPr>
              <w:t>0,</w:t>
            </w:r>
            <w:r>
              <w:rPr>
                <w:sz w:val="28"/>
                <w:szCs w:val="28"/>
                <w:lang w:val="ru-RU"/>
              </w:rPr>
              <w:t>0</w:t>
            </w:r>
          </w:p>
        </w:tc>
        <w:tc>
          <w:tcPr>
            <w:tcW w:w="1002" w:type="pct"/>
            <w:gridSpan w:val="3"/>
          </w:tcPr>
          <w:p w:rsidR="000B3B43" w:rsidRPr="002F218C" w:rsidRDefault="000B3B43" w:rsidP="00BB2D4E">
            <w:pPr>
              <w:jc w:val="center"/>
              <w:rPr>
                <w:sz w:val="28"/>
                <w:szCs w:val="28"/>
                <w:lang w:val="ru-RU"/>
              </w:rPr>
            </w:pPr>
            <w:r w:rsidRPr="002F218C">
              <w:rPr>
                <w:sz w:val="28"/>
                <w:szCs w:val="28"/>
                <w:lang w:val="ru-RU"/>
              </w:rPr>
              <w:t>0,</w:t>
            </w:r>
            <w:r>
              <w:rPr>
                <w:sz w:val="28"/>
                <w:szCs w:val="28"/>
                <w:lang w:val="ru-RU"/>
              </w:rPr>
              <w:t>0</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1130.5 </w:t>
            </w:r>
          </w:p>
        </w:tc>
        <w:tc>
          <w:tcPr>
            <w:tcW w:w="2581" w:type="pct"/>
            <w:vAlign w:val="center"/>
          </w:tcPr>
          <w:p w:rsidR="000B3B43" w:rsidRPr="002F218C" w:rsidRDefault="000B3B43" w:rsidP="000576A4">
            <w:pPr>
              <w:jc w:val="both"/>
              <w:rPr>
                <w:sz w:val="28"/>
                <w:szCs w:val="28"/>
                <w:lang w:val="ru-RU"/>
              </w:rPr>
            </w:pPr>
            <w:r w:rsidRPr="002F218C">
              <w:rPr>
                <w:sz w:val="28"/>
                <w:szCs w:val="28"/>
                <w:lang w:val="ru-RU"/>
              </w:rPr>
              <w:t>Будинки дитини та сирітські будинки</w:t>
            </w:r>
          </w:p>
        </w:tc>
        <w:tc>
          <w:tcPr>
            <w:tcW w:w="1040" w:type="pct"/>
            <w:gridSpan w:val="2"/>
          </w:tcPr>
          <w:p w:rsidR="000B3B43" w:rsidRPr="002F218C" w:rsidRDefault="000B3B43" w:rsidP="00BB2D4E">
            <w:pPr>
              <w:jc w:val="center"/>
              <w:rPr>
                <w:sz w:val="28"/>
                <w:szCs w:val="28"/>
                <w:lang w:val="ru-RU"/>
              </w:rPr>
            </w:pPr>
            <w:r w:rsidRPr="002F218C">
              <w:rPr>
                <w:sz w:val="28"/>
                <w:szCs w:val="28"/>
                <w:lang w:val="ru-RU"/>
              </w:rPr>
              <w:t>0,</w:t>
            </w:r>
            <w:r>
              <w:rPr>
                <w:sz w:val="28"/>
                <w:szCs w:val="28"/>
                <w:lang w:val="ru-RU"/>
              </w:rPr>
              <w:t>0</w:t>
            </w:r>
          </w:p>
        </w:tc>
        <w:tc>
          <w:tcPr>
            <w:tcW w:w="1002" w:type="pct"/>
            <w:gridSpan w:val="3"/>
          </w:tcPr>
          <w:p w:rsidR="000B3B43" w:rsidRPr="002F218C" w:rsidRDefault="000B3B43" w:rsidP="00BB2D4E">
            <w:pPr>
              <w:jc w:val="center"/>
              <w:rPr>
                <w:sz w:val="28"/>
                <w:szCs w:val="28"/>
                <w:lang w:val="ru-RU"/>
              </w:rPr>
            </w:pPr>
            <w:r w:rsidRPr="002F218C">
              <w:rPr>
                <w:sz w:val="28"/>
                <w:szCs w:val="28"/>
                <w:lang w:val="ru-RU"/>
              </w:rPr>
              <w:t>0,</w:t>
            </w:r>
            <w:r>
              <w:rPr>
                <w:sz w:val="28"/>
                <w:szCs w:val="28"/>
                <w:lang w:val="ru-RU"/>
              </w:rPr>
              <w:t>0</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1130.6 </w:t>
            </w:r>
          </w:p>
        </w:tc>
        <w:tc>
          <w:tcPr>
            <w:tcW w:w="2581" w:type="pct"/>
            <w:vAlign w:val="center"/>
          </w:tcPr>
          <w:p w:rsidR="000B3B43" w:rsidRPr="002F218C" w:rsidRDefault="000B3B43" w:rsidP="000576A4">
            <w:pPr>
              <w:jc w:val="both"/>
              <w:rPr>
                <w:sz w:val="28"/>
                <w:szCs w:val="28"/>
                <w:lang w:val="ru-RU"/>
              </w:rPr>
            </w:pPr>
            <w:r w:rsidRPr="002F218C">
              <w:rPr>
                <w:sz w:val="28"/>
                <w:szCs w:val="28"/>
                <w:lang w:val="ru-RU"/>
              </w:rPr>
              <w:t>Будинки для біженців, притулки для бездомних</w:t>
            </w:r>
          </w:p>
        </w:tc>
        <w:tc>
          <w:tcPr>
            <w:tcW w:w="1040" w:type="pct"/>
            <w:gridSpan w:val="2"/>
          </w:tcPr>
          <w:p w:rsidR="000B3B43" w:rsidRPr="002F218C" w:rsidRDefault="000B3B43" w:rsidP="00BB2D4E">
            <w:pPr>
              <w:jc w:val="center"/>
              <w:rPr>
                <w:sz w:val="28"/>
                <w:szCs w:val="28"/>
                <w:lang w:val="ru-RU"/>
              </w:rPr>
            </w:pPr>
            <w:r w:rsidRPr="002F218C">
              <w:rPr>
                <w:sz w:val="28"/>
                <w:szCs w:val="28"/>
                <w:lang w:val="ru-RU"/>
              </w:rPr>
              <w:t>0,</w:t>
            </w:r>
            <w:r>
              <w:rPr>
                <w:sz w:val="28"/>
                <w:szCs w:val="28"/>
                <w:lang w:val="ru-RU"/>
              </w:rPr>
              <w:t>0</w:t>
            </w:r>
          </w:p>
        </w:tc>
        <w:tc>
          <w:tcPr>
            <w:tcW w:w="1002" w:type="pct"/>
            <w:gridSpan w:val="3"/>
          </w:tcPr>
          <w:p w:rsidR="000B3B43" w:rsidRPr="002F218C" w:rsidRDefault="000B3B43" w:rsidP="00BB2D4E">
            <w:pPr>
              <w:jc w:val="center"/>
              <w:rPr>
                <w:sz w:val="28"/>
                <w:szCs w:val="28"/>
                <w:lang w:val="ru-RU"/>
              </w:rPr>
            </w:pPr>
            <w:r w:rsidRPr="002F218C">
              <w:rPr>
                <w:sz w:val="28"/>
                <w:szCs w:val="28"/>
                <w:lang w:val="ru-RU"/>
              </w:rPr>
              <w:t>0,</w:t>
            </w:r>
            <w:r>
              <w:rPr>
                <w:sz w:val="28"/>
                <w:szCs w:val="28"/>
                <w:lang w:val="ru-RU"/>
              </w:rPr>
              <w:t>0</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1130.9 </w:t>
            </w:r>
          </w:p>
        </w:tc>
        <w:tc>
          <w:tcPr>
            <w:tcW w:w="2581" w:type="pct"/>
            <w:vAlign w:val="center"/>
          </w:tcPr>
          <w:p w:rsidR="000B3B43" w:rsidRPr="002F218C" w:rsidRDefault="000B3B43" w:rsidP="00F118B6">
            <w:pPr>
              <w:jc w:val="both"/>
              <w:rPr>
                <w:sz w:val="28"/>
                <w:szCs w:val="28"/>
                <w:lang w:val="ru-RU"/>
              </w:rPr>
            </w:pPr>
            <w:r w:rsidRPr="002F218C">
              <w:rPr>
                <w:sz w:val="28"/>
                <w:szCs w:val="28"/>
                <w:lang w:val="ru-RU"/>
              </w:rPr>
              <w:t xml:space="preserve">Будинки для колективного проживання інші </w:t>
            </w:r>
          </w:p>
        </w:tc>
        <w:tc>
          <w:tcPr>
            <w:tcW w:w="1040" w:type="pct"/>
            <w:gridSpan w:val="2"/>
          </w:tcPr>
          <w:p w:rsidR="000B3B43" w:rsidRPr="002F218C" w:rsidRDefault="000B3B43" w:rsidP="00BB2D4E">
            <w:pPr>
              <w:jc w:val="center"/>
              <w:rPr>
                <w:sz w:val="28"/>
                <w:szCs w:val="28"/>
                <w:lang w:val="ru-RU"/>
              </w:rPr>
            </w:pPr>
            <w:r w:rsidRPr="002F218C">
              <w:rPr>
                <w:sz w:val="28"/>
                <w:szCs w:val="28"/>
                <w:lang w:val="ru-RU"/>
              </w:rPr>
              <w:t>0,</w:t>
            </w:r>
            <w:r>
              <w:rPr>
                <w:sz w:val="28"/>
                <w:szCs w:val="28"/>
                <w:lang w:val="ru-RU"/>
              </w:rPr>
              <w:t>0</w:t>
            </w:r>
          </w:p>
        </w:tc>
        <w:tc>
          <w:tcPr>
            <w:tcW w:w="1002" w:type="pct"/>
            <w:gridSpan w:val="3"/>
          </w:tcPr>
          <w:p w:rsidR="000B3B43" w:rsidRPr="002F218C" w:rsidRDefault="000B3B43" w:rsidP="00BB2D4E">
            <w:pPr>
              <w:jc w:val="center"/>
              <w:rPr>
                <w:sz w:val="28"/>
                <w:szCs w:val="28"/>
                <w:lang w:val="ru-RU"/>
              </w:rPr>
            </w:pPr>
            <w:r w:rsidRPr="002F218C">
              <w:rPr>
                <w:sz w:val="28"/>
                <w:szCs w:val="28"/>
                <w:lang w:val="ru-RU"/>
              </w:rPr>
              <w:t>0,</w:t>
            </w:r>
            <w:r>
              <w:rPr>
                <w:sz w:val="28"/>
                <w:szCs w:val="28"/>
                <w:lang w:val="ru-RU"/>
              </w:rPr>
              <w:t>0</w:t>
            </w:r>
          </w:p>
        </w:tc>
      </w:tr>
      <w:tr w:rsidR="000B3B43" w:rsidRPr="002F218C" w:rsidTr="00A80CD4">
        <w:trPr>
          <w:trHeight w:val="20"/>
        </w:trPr>
        <w:tc>
          <w:tcPr>
            <w:tcW w:w="377" w:type="pct"/>
          </w:tcPr>
          <w:p w:rsidR="000B3B43" w:rsidRPr="002F218C" w:rsidRDefault="000B3B43" w:rsidP="00F118B6">
            <w:pPr>
              <w:jc w:val="both"/>
              <w:rPr>
                <w:sz w:val="28"/>
                <w:szCs w:val="28"/>
                <w:lang w:val="ru-RU"/>
              </w:rPr>
            </w:pPr>
          </w:p>
        </w:tc>
        <w:tc>
          <w:tcPr>
            <w:tcW w:w="2581" w:type="pct"/>
            <w:vAlign w:val="center"/>
          </w:tcPr>
          <w:p w:rsidR="000B3B43" w:rsidRPr="002F218C" w:rsidRDefault="000B3B43" w:rsidP="00F118B6">
            <w:pPr>
              <w:jc w:val="both"/>
              <w:rPr>
                <w:sz w:val="28"/>
                <w:szCs w:val="28"/>
                <w:lang w:val="ru-RU"/>
              </w:rPr>
            </w:pPr>
          </w:p>
        </w:tc>
        <w:tc>
          <w:tcPr>
            <w:tcW w:w="1040" w:type="pct"/>
            <w:gridSpan w:val="2"/>
          </w:tcPr>
          <w:p w:rsidR="000B3B43" w:rsidRPr="002F218C" w:rsidRDefault="000B3B43" w:rsidP="00F118B6">
            <w:pPr>
              <w:jc w:val="both"/>
              <w:rPr>
                <w:sz w:val="28"/>
                <w:szCs w:val="28"/>
                <w:lang w:val="ru-RU"/>
              </w:rPr>
            </w:pPr>
          </w:p>
        </w:tc>
        <w:tc>
          <w:tcPr>
            <w:tcW w:w="360" w:type="pct"/>
          </w:tcPr>
          <w:p w:rsidR="000B3B43" w:rsidRPr="002F218C" w:rsidRDefault="000B3B43" w:rsidP="00F118B6">
            <w:pPr>
              <w:jc w:val="both"/>
              <w:rPr>
                <w:sz w:val="28"/>
                <w:szCs w:val="28"/>
                <w:lang w:val="ru-RU"/>
              </w:rPr>
            </w:pPr>
          </w:p>
        </w:tc>
        <w:tc>
          <w:tcPr>
            <w:tcW w:w="315" w:type="pct"/>
          </w:tcPr>
          <w:p w:rsidR="000B3B43" w:rsidRPr="002F218C" w:rsidRDefault="000B3B43" w:rsidP="00F118B6">
            <w:pPr>
              <w:jc w:val="both"/>
              <w:rPr>
                <w:sz w:val="28"/>
                <w:szCs w:val="28"/>
                <w:lang w:val="ru-RU"/>
              </w:rPr>
            </w:pPr>
          </w:p>
        </w:tc>
        <w:tc>
          <w:tcPr>
            <w:tcW w:w="327" w:type="pct"/>
          </w:tcPr>
          <w:p w:rsidR="000B3B43" w:rsidRPr="002F218C" w:rsidRDefault="000B3B43" w:rsidP="00F118B6">
            <w:pPr>
              <w:jc w:val="both"/>
              <w:rPr>
                <w:sz w:val="28"/>
                <w:szCs w:val="28"/>
                <w:lang w:val="ru-RU"/>
              </w:rPr>
            </w:pPr>
          </w:p>
        </w:tc>
      </w:tr>
      <w:tr w:rsidR="000B3B43" w:rsidRPr="002F218C" w:rsidTr="00A80CD4">
        <w:trPr>
          <w:trHeight w:val="20"/>
        </w:trPr>
        <w:tc>
          <w:tcPr>
            <w:tcW w:w="377" w:type="pct"/>
          </w:tcPr>
          <w:p w:rsidR="000B3B43" w:rsidRPr="002F218C" w:rsidRDefault="000B3B43" w:rsidP="00DE338C">
            <w:pPr>
              <w:jc w:val="center"/>
              <w:rPr>
                <w:sz w:val="28"/>
                <w:szCs w:val="28"/>
                <w:lang w:val="en-US"/>
              </w:rPr>
            </w:pPr>
            <w:r w:rsidRPr="002F218C">
              <w:rPr>
                <w:sz w:val="28"/>
                <w:szCs w:val="28"/>
                <w:lang w:val="en-US"/>
              </w:rPr>
              <w:t>12</w:t>
            </w:r>
          </w:p>
        </w:tc>
        <w:tc>
          <w:tcPr>
            <w:tcW w:w="4623" w:type="pct"/>
            <w:gridSpan w:val="6"/>
            <w:vAlign w:val="center"/>
          </w:tcPr>
          <w:p w:rsidR="000B3B43" w:rsidRPr="002F218C" w:rsidRDefault="000B3B43" w:rsidP="00DE338C">
            <w:pPr>
              <w:jc w:val="center"/>
              <w:rPr>
                <w:sz w:val="28"/>
                <w:szCs w:val="28"/>
                <w:lang w:val="en-US"/>
              </w:rPr>
            </w:pPr>
            <w:r w:rsidRPr="002F218C">
              <w:rPr>
                <w:sz w:val="28"/>
                <w:szCs w:val="28"/>
                <w:lang w:val="en-US"/>
              </w:rPr>
              <w:t>Будівлі нежитлові</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121 </w:t>
            </w:r>
          </w:p>
        </w:tc>
        <w:tc>
          <w:tcPr>
            <w:tcW w:w="4623" w:type="pct"/>
            <w:gridSpan w:val="6"/>
            <w:vAlign w:val="center"/>
          </w:tcPr>
          <w:p w:rsidR="000B3B43" w:rsidRPr="002F218C" w:rsidRDefault="000B3B43" w:rsidP="005B49B0">
            <w:pPr>
              <w:jc w:val="center"/>
              <w:rPr>
                <w:sz w:val="28"/>
                <w:szCs w:val="28"/>
                <w:lang w:val="ru-RU"/>
              </w:rPr>
            </w:pPr>
            <w:r w:rsidRPr="002F218C">
              <w:rPr>
                <w:sz w:val="28"/>
                <w:szCs w:val="28"/>
                <w:lang w:val="ru-RU"/>
              </w:rPr>
              <w:t>Готелі, ресторани та подібні будівлі</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1211 </w:t>
            </w:r>
          </w:p>
        </w:tc>
        <w:tc>
          <w:tcPr>
            <w:tcW w:w="4623" w:type="pct"/>
            <w:gridSpan w:val="6"/>
            <w:vAlign w:val="center"/>
          </w:tcPr>
          <w:p w:rsidR="000B3B43" w:rsidRPr="002F218C" w:rsidRDefault="000B3B43" w:rsidP="006C2667">
            <w:pPr>
              <w:jc w:val="center"/>
              <w:rPr>
                <w:sz w:val="28"/>
                <w:szCs w:val="28"/>
                <w:lang w:val="en-US"/>
              </w:rPr>
            </w:pPr>
            <w:r w:rsidRPr="002F218C">
              <w:rPr>
                <w:sz w:val="28"/>
                <w:szCs w:val="28"/>
                <w:lang w:val="en-US"/>
              </w:rPr>
              <w:t>Будівлі готельні</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1211.1 </w:t>
            </w:r>
          </w:p>
        </w:tc>
        <w:tc>
          <w:tcPr>
            <w:tcW w:w="2581" w:type="pct"/>
            <w:vAlign w:val="center"/>
          </w:tcPr>
          <w:p w:rsidR="000B3B43" w:rsidRPr="002F218C" w:rsidRDefault="000B3B43" w:rsidP="00F118B6">
            <w:pPr>
              <w:jc w:val="both"/>
              <w:rPr>
                <w:sz w:val="28"/>
                <w:szCs w:val="28"/>
                <w:lang w:val="en-US"/>
              </w:rPr>
            </w:pPr>
            <w:r w:rsidRPr="002F218C">
              <w:rPr>
                <w:sz w:val="28"/>
                <w:szCs w:val="28"/>
                <w:lang w:val="en-US"/>
              </w:rPr>
              <w:t xml:space="preserve">Готелі </w:t>
            </w:r>
          </w:p>
        </w:tc>
        <w:tc>
          <w:tcPr>
            <w:tcW w:w="1040" w:type="pct"/>
            <w:gridSpan w:val="2"/>
          </w:tcPr>
          <w:p w:rsidR="000B3B43" w:rsidRPr="002F218C" w:rsidRDefault="000B3B43" w:rsidP="00F66DA7">
            <w:pPr>
              <w:jc w:val="center"/>
              <w:rPr>
                <w:sz w:val="28"/>
                <w:szCs w:val="28"/>
              </w:rPr>
            </w:pPr>
            <w:r w:rsidRPr="002F218C">
              <w:rPr>
                <w:sz w:val="28"/>
                <w:szCs w:val="28"/>
              </w:rPr>
              <w:t>0,</w:t>
            </w:r>
            <w:r>
              <w:rPr>
                <w:sz w:val="28"/>
                <w:szCs w:val="28"/>
              </w:rPr>
              <w:t>6</w:t>
            </w:r>
          </w:p>
        </w:tc>
        <w:tc>
          <w:tcPr>
            <w:tcW w:w="1002" w:type="pct"/>
            <w:gridSpan w:val="3"/>
          </w:tcPr>
          <w:p w:rsidR="000B3B43" w:rsidRPr="002F218C" w:rsidRDefault="000B3B43" w:rsidP="00C07549">
            <w:pPr>
              <w:jc w:val="center"/>
              <w:rPr>
                <w:sz w:val="28"/>
                <w:szCs w:val="28"/>
              </w:rPr>
            </w:pPr>
            <w:r>
              <w:rPr>
                <w:sz w:val="28"/>
                <w:szCs w:val="28"/>
              </w:rPr>
              <w:t>0,2</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1211.2 </w:t>
            </w:r>
          </w:p>
        </w:tc>
        <w:tc>
          <w:tcPr>
            <w:tcW w:w="2581" w:type="pct"/>
            <w:vAlign w:val="center"/>
          </w:tcPr>
          <w:p w:rsidR="000B3B43" w:rsidRPr="002F218C" w:rsidRDefault="000B3B43" w:rsidP="00F118B6">
            <w:pPr>
              <w:jc w:val="both"/>
              <w:rPr>
                <w:sz w:val="28"/>
                <w:szCs w:val="28"/>
                <w:lang w:val="en-US"/>
              </w:rPr>
            </w:pPr>
            <w:r w:rsidRPr="002F218C">
              <w:rPr>
                <w:sz w:val="28"/>
                <w:szCs w:val="28"/>
                <w:lang w:val="en-US"/>
              </w:rPr>
              <w:t xml:space="preserve">Мотелі </w:t>
            </w:r>
          </w:p>
        </w:tc>
        <w:tc>
          <w:tcPr>
            <w:tcW w:w="1040" w:type="pct"/>
            <w:gridSpan w:val="2"/>
          </w:tcPr>
          <w:p w:rsidR="000B3B43" w:rsidRPr="002F218C" w:rsidRDefault="000B3B43" w:rsidP="00F66DA7">
            <w:pPr>
              <w:jc w:val="center"/>
              <w:rPr>
                <w:sz w:val="28"/>
                <w:szCs w:val="28"/>
              </w:rPr>
            </w:pPr>
            <w:r w:rsidRPr="002F218C">
              <w:rPr>
                <w:sz w:val="28"/>
                <w:szCs w:val="28"/>
              </w:rPr>
              <w:t>0,</w:t>
            </w:r>
            <w:r>
              <w:rPr>
                <w:sz w:val="28"/>
                <w:szCs w:val="28"/>
              </w:rPr>
              <w:t>6</w:t>
            </w:r>
          </w:p>
        </w:tc>
        <w:tc>
          <w:tcPr>
            <w:tcW w:w="1002" w:type="pct"/>
            <w:gridSpan w:val="3"/>
          </w:tcPr>
          <w:p w:rsidR="000B3B43" w:rsidRPr="002F218C" w:rsidRDefault="000B3B43" w:rsidP="00C07549">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1211.3 </w:t>
            </w:r>
          </w:p>
        </w:tc>
        <w:tc>
          <w:tcPr>
            <w:tcW w:w="2581" w:type="pct"/>
            <w:vAlign w:val="center"/>
          </w:tcPr>
          <w:p w:rsidR="000B3B43" w:rsidRPr="002F218C" w:rsidRDefault="000B3B43" w:rsidP="00F118B6">
            <w:pPr>
              <w:jc w:val="both"/>
              <w:rPr>
                <w:sz w:val="28"/>
                <w:szCs w:val="28"/>
                <w:lang w:val="en-US"/>
              </w:rPr>
            </w:pPr>
            <w:r w:rsidRPr="002F218C">
              <w:rPr>
                <w:sz w:val="28"/>
                <w:szCs w:val="28"/>
                <w:lang w:val="en-US"/>
              </w:rPr>
              <w:t xml:space="preserve">Кемпінги </w:t>
            </w:r>
          </w:p>
        </w:tc>
        <w:tc>
          <w:tcPr>
            <w:tcW w:w="1040" w:type="pct"/>
            <w:gridSpan w:val="2"/>
          </w:tcPr>
          <w:p w:rsidR="000B3B43" w:rsidRPr="002F218C" w:rsidRDefault="000B3B43" w:rsidP="00F66DA7">
            <w:pPr>
              <w:jc w:val="center"/>
              <w:rPr>
                <w:sz w:val="28"/>
                <w:szCs w:val="28"/>
              </w:rPr>
            </w:pPr>
            <w:r w:rsidRPr="002F218C">
              <w:rPr>
                <w:sz w:val="28"/>
                <w:szCs w:val="28"/>
              </w:rPr>
              <w:t>0,</w:t>
            </w:r>
            <w:r>
              <w:rPr>
                <w:sz w:val="28"/>
                <w:szCs w:val="28"/>
              </w:rPr>
              <w:t>6</w:t>
            </w:r>
          </w:p>
        </w:tc>
        <w:tc>
          <w:tcPr>
            <w:tcW w:w="1002" w:type="pct"/>
            <w:gridSpan w:val="3"/>
          </w:tcPr>
          <w:p w:rsidR="000B3B43" w:rsidRPr="002F218C" w:rsidRDefault="000B3B43" w:rsidP="00C07549">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1211.4 </w:t>
            </w:r>
          </w:p>
        </w:tc>
        <w:tc>
          <w:tcPr>
            <w:tcW w:w="2581" w:type="pct"/>
            <w:vAlign w:val="center"/>
          </w:tcPr>
          <w:p w:rsidR="000B3B43" w:rsidRPr="002F218C" w:rsidRDefault="000B3B43" w:rsidP="00F118B6">
            <w:pPr>
              <w:jc w:val="both"/>
              <w:rPr>
                <w:sz w:val="28"/>
                <w:szCs w:val="28"/>
                <w:lang w:val="en-US"/>
              </w:rPr>
            </w:pPr>
            <w:r w:rsidRPr="002F218C">
              <w:rPr>
                <w:sz w:val="28"/>
                <w:szCs w:val="28"/>
                <w:lang w:val="en-US"/>
              </w:rPr>
              <w:t xml:space="preserve">Пансіонати </w:t>
            </w:r>
          </w:p>
        </w:tc>
        <w:tc>
          <w:tcPr>
            <w:tcW w:w="1040" w:type="pct"/>
            <w:gridSpan w:val="2"/>
          </w:tcPr>
          <w:p w:rsidR="000B3B43" w:rsidRPr="002F218C" w:rsidRDefault="000B3B43" w:rsidP="002F218C">
            <w:pPr>
              <w:jc w:val="center"/>
              <w:rPr>
                <w:sz w:val="28"/>
                <w:szCs w:val="28"/>
              </w:rPr>
            </w:pPr>
            <w:r w:rsidRPr="002F218C">
              <w:rPr>
                <w:sz w:val="28"/>
                <w:szCs w:val="28"/>
              </w:rPr>
              <w:t>0,6</w:t>
            </w:r>
          </w:p>
        </w:tc>
        <w:tc>
          <w:tcPr>
            <w:tcW w:w="1002" w:type="pct"/>
            <w:gridSpan w:val="3"/>
          </w:tcPr>
          <w:p w:rsidR="000B3B43" w:rsidRPr="002F218C" w:rsidRDefault="000B3B43" w:rsidP="00C07549">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1211.5 </w:t>
            </w:r>
          </w:p>
        </w:tc>
        <w:tc>
          <w:tcPr>
            <w:tcW w:w="2581" w:type="pct"/>
            <w:vAlign w:val="center"/>
          </w:tcPr>
          <w:p w:rsidR="000B3B43" w:rsidRPr="002F218C" w:rsidRDefault="000B3B43" w:rsidP="00F118B6">
            <w:pPr>
              <w:jc w:val="both"/>
              <w:rPr>
                <w:sz w:val="28"/>
                <w:szCs w:val="28"/>
                <w:lang w:val="en-US"/>
              </w:rPr>
            </w:pPr>
            <w:r w:rsidRPr="002F218C">
              <w:rPr>
                <w:sz w:val="28"/>
                <w:szCs w:val="28"/>
                <w:lang w:val="en-US"/>
              </w:rPr>
              <w:t xml:space="preserve">Ресторани та бари </w:t>
            </w:r>
          </w:p>
        </w:tc>
        <w:tc>
          <w:tcPr>
            <w:tcW w:w="1040" w:type="pct"/>
            <w:gridSpan w:val="2"/>
          </w:tcPr>
          <w:p w:rsidR="000B3B43" w:rsidRPr="002F218C" w:rsidRDefault="000B3B43" w:rsidP="00F66DA7">
            <w:pPr>
              <w:jc w:val="center"/>
              <w:rPr>
                <w:sz w:val="28"/>
                <w:szCs w:val="28"/>
              </w:rPr>
            </w:pPr>
            <w:r w:rsidRPr="002F218C">
              <w:rPr>
                <w:sz w:val="28"/>
                <w:szCs w:val="28"/>
              </w:rPr>
              <w:t>0,</w:t>
            </w:r>
            <w:r>
              <w:rPr>
                <w:sz w:val="28"/>
                <w:szCs w:val="28"/>
              </w:rPr>
              <w:t>6</w:t>
            </w:r>
          </w:p>
        </w:tc>
        <w:tc>
          <w:tcPr>
            <w:tcW w:w="1002" w:type="pct"/>
            <w:gridSpan w:val="3"/>
          </w:tcPr>
          <w:p w:rsidR="000B3B43" w:rsidRPr="002F218C" w:rsidRDefault="000B3B43" w:rsidP="00C07549">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1212 </w:t>
            </w:r>
          </w:p>
        </w:tc>
        <w:tc>
          <w:tcPr>
            <w:tcW w:w="4623" w:type="pct"/>
            <w:gridSpan w:val="6"/>
            <w:vAlign w:val="center"/>
          </w:tcPr>
          <w:p w:rsidR="000B3B43" w:rsidRPr="002F218C" w:rsidRDefault="000B3B43" w:rsidP="006C2667">
            <w:pPr>
              <w:jc w:val="center"/>
              <w:rPr>
                <w:sz w:val="28"/>
                <w:szCs w:val="28"/>
                <w:lang w:val="ru-RU"/>
              </w:rPr>
            </w:pPr>
            <w:r w:rsidRPr="002F218C">
              <w:rPr>
                <w:sz w:val="28"/>
                <w:szCs w:val="28"/>
                <w:lang w:val="ru-RU"/>
              </w:rPr>
              <w:t>Інші будівлі для тимчасового проживання</w:t>
            </w:r>
          </w:p>
        </w:tc>
      </w:tr>
      <w:tr w:rsidR="000B3B43" w:rsidRPr="002F218C" w:rsidTr="00A80CD4">
        <w:trPr>
          <w:trHeight w:val="20"/>
        </w:trPr>
        <w:tc>
          <w:tcPr>
            <w:tcW w:w="377" w:type="pct"/>
          </w:tcPr>
          <w:p w:rsidR="000B3B43" w:rsidRPr="002F218C" w:rsidRDefault="000B3B43" w:rsidP="00F118B6">
            <w:pPr>
              <w:jc w:val="both"/>
              <w:rPr>
                <w:sz w:val="28"/>
                <w:szCs w:val="28"/>
                <w:lang w:val="en-US"/>
              </w:rPr>
            </w:pPr>
            <w:r w:rsidRPr="002F218C">
              <w:rPr>
                <w:sz w:val="28"/>
                <w:szCs w:val="28"/>
                <w:lang w:val="en-US"/>
              </w:rPr>
              <w:t xml:space="preserve">1212.3 </w:t>
            </w:r>
          </w:p>
        </w:tc>
        <w:tc>
          <w:tcPr>
            <w:tcW w:w="2581" w:type="pct"/>
            <w:vAlign w:val="center"/>
          </w:tcPr>
          <w:p w:rsidR="000B3B43" w:rsidRPr="002F218C" w:rsidRDefault="000B3B43" w:rsidP="00F118B6">
            <w:pPr>
              <w:jc w:val="both"/>
              <w:rPr>
                <w:sz w:val="28"/>
                <w:szCs w:val="28"/>
                <w:lang w:val="en-US"/>
              </w:rPr>
            </w:pPr>
            <w:r w:rsidRPr="002F218C">
              <w:rPr>
                <w:sz w:val="28"/>
                <w:szCs w:val="28"/>
                <w:lang w:val="en-US"/>
              </w:rPr>
              <w:t xml:space="preserve">Центри та будинки відпочинку </w:t>
            </w:r>
          </w:p>
        </w:tc>
        <w:tc>
          <w:tcPr>
            <w:tcW w:w="1040" w:type="pct"/>
            <w:gridSpan w:val="2"/>
          </w:tcPr>
          <w:p w:rsidR="000B3B43" w:rsidRPr="002F218C" w:rsidRDefault="000B3B43" w:rsidP="00F66DA7">
            <w:pPr>
              <w:jc w:val="center"/>
              <w:rPr>
                <w:sz w:val="28"/>
                <w:szCs w:val="28"/>
              </w:rPr>
            </w:pPr>
            <w:r w:rsidRPr="002F218C">
              <w:rPr>
                <w:sz w:val="28"/>
                <w:szCs w:val="28"/>
              </w:rPr>
              <w:t>0,</w:t>
            </w:r>
            <w:r>
              <w:rPr>
                <w:sz w:val="28"/>
                <w:szCs w:val="28"/>
              </w:rPr>
              <w:t>2</w:t>
            </w:r>
          </w:p>
        </w:tc>
        <w:tc>
          <w:tcPr>
            <w:tcW w:w="1002" w:type="pct"/>
            <w:gridSpan w:val="3"/>
          </w:tcPr>
          <w:p w:rsidR="000B3B43" w:rsidRPr="002F218C" w:rsidRDefault="000B3B43" w:rsidP="00F66DA7">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1212.9 </w:t>
            </w:r>
          </w:p>
        </w:tc>
        <w:tc>
          <w:tcPr>
            <w:tcW w:w="2581" w:type="pct"/>
            <w:vAlign w:val="center"/>
          </w:tcPr>
          <w:p w:rsidR="000B3B43" w:rsidRPr="002F218C" w:rsidRDefault="000B3B43" w:rsidP="007455F0">
            <w:pPr>
              <w:jc w:val="both"/>
              <w:rPr>
                <w:sz w:val="28"/>
                <w:szCs w:val="28"/>
                <w:lang w:val="ru-RU"/>
              </w:rPr>
            </w:pPr>
            <w:r w:rsidRPr="002F218C">
              <w:rPr>
                <w:sz w:val="28"/>
                <w:szCs w:val="28"/>
                <w:lang w:val="ru-RU"/>
              </w:rPr>
              <w:t xml:space="preserve">Інші будівлі для тимчасового проживання, не класифіковані раніше </w:t>
            </w:r>
          </w:p>
        </w:tc>
        <w:tc>
          <w:tcPr>
            <w:tcW w:w="1040" w:type="pct"/>
            <w:gridSpan w:val="2"/>
          </w:tcPr>
          <w:p w:rsidR="000B3B43" w:rsidRPr="002F218C" w:rsidRDefault="000B3B43" w:rsidP="00222BC1">
            <w:pPr>
              <w:jc w:val="center"/>
              <w:rPr>
                <w:sz w:val="28"/>
                <w:szCs w:val="28"/>
                <w:lang w:val="ru-RU"/>
              </w:rPr>
            </w:pPr>
            <w:r w:rsidRPr="002F218C">
              <w:rPr>
                <w:sz w:val="28"/>
                <w:szCs w:val="28"/>
                <w:lang w:val="ru-RU"/>
              </w:rPr>
              <w:t>0,</w:t>
            </w:r>
            <w:r>
              <w:rPr>
                <w:sz w:val="28"/>
                <w:szCs w:val="28"/>
                <w:lang w:val="ru-RU"/>
              </w:rPr>
              <w:t>2</w:t>
            </w:r>
          </w:p>
        </w:tc>
        <w:tc>
          <w:tcPr>
            <w:tcW w:w="1002" w:type="pct"/>
            <w:gridSpan w:val="3"/>
          </w:tcPr>
          <w:p w:rsidR="000B3B43" w:rsidRPr="002F218C" w:rsidRDefault="000B3B43" w:rsidP="002F218C">
            <w:pPr>
              <w:jc w:val="center"/>
              <w:rPr>
                <w:sz w:val="28"/>
                <w:szCs w:val="28"/>
                <w:lang w:val="ru-RU"/>
              </w:rPr>
            </w:pPr>
            <w:r w:rsidRPr="002F218C">
              <w:rPr>
                <w:sz w:val="28"/>
                <w:szCs w:val="28"/>
                <w:lang w:val="ru-RU"/>
              </w:rPr>
              <w:t>0,2</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122</w:t>
            </w:r>
          </w:p>
        </w:tc>
        <w:tc>
          <w:tcPr>
            <w:tcW w:w="4623" w:type="pct"/>
            <w:gridSpan w:val="6"/>
            <w:vAlign w:val="center"/>
          </w:tcPr>
          <w:p w:rsidR="000B3B43" w:rsidRPr="002F218C" w:rsidRDefault="000B3B43" w:rsidP="007455F0">
            <w:pPr>
              <w:jc w:val="center"/>
              <w:rPr>
                <w:sz w:val="28"/>
                <w:szCs w:val="28"/>
                <w:lang w:val="en-US"/>
              </w:rPr>
            </w:pPr>
            <w:r w:rsidRPr="002F218C">
              <w:rPr>
                <w:sz w:val="28"/>
                <w:szCs w:val="28"/>
                <w:lang w:val="en-US"/>
              </w:rPr>
              <w:t>Будівлі офісні</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1220 </w:t>
            </w:r>
          </w:p>
        </w:tc>
        <w:tc>
          <w:tcPr>
            <w:tcW w:w="4623" w:type="pct"/>
            <w:gridSpan w:val="6"/>
            <w:vAlign w:val="center"/>
          </w:tcPr>
          <w:p w:rsidR="000B3B43" w:rsidRPr="002F218C" w:rsidRDefault="000B3B43" w:rsidP="000576A4">
            <w:pPr>
              <w:jc w:val="center"/>
              <w:rPr>
                <w:sz w:val="28"/>
                <w:szCs w:val="28"/>
                <w:lang w:val="en-US"/>
              </w:rPr>
            </w:pPr>
            <w:r w:rsidRPr="002F218C">
              <w:rPr>
                <w:sz w:val="28"/>
                <w:szCs w:val="28"/>
                <w:lang w:val="en-US"/>
              </w:rPr>
              <w:t>Будівлі офісні</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1220.1 </w:t>
            </w:r>
          </w:p>
        </w:tc>
        <w:tc>
          <w:tcPr>
            <w:tcW w:w="2581" w:type="pct"/>
            <w:vAlign w:val="center"/>
          </w:tcPr>
          <w:p w:rsidR="000B3B43" w:rsidRPr="002F218C" w:rsidRDefault="000B3B43" w:rsidP="000576A4">
            <w:pPr>
              <w:jc w:val="both"/>
              <w:rPr>
                <w:sz w:val="28"/>
                <w:szCs w:val="28"/>
                <w:lang w:val="ru-RU"/>
              </w:rPr>
            </w:pPr>
            <w:r w:rsidRPr="002F218C">
              <w:rPr>
                <w:sz w:val="28"/>
                <w:szCs w:val="28"/>
                <w:lang w:val="ru-RU"/>
              </w:rPr>
              <w:t>Будівлі органів державного та місцевого управління</w:t>
            </w:r>
          </w:p>
        </w:tc>
        <w:tc>
          <w:tcPr>
            <w:tcW w:w="1040" w:type="pct"/>
            <w:gridSpan w:val="2"/>
          </w:tcPr>
          <w:p w:rsidR="000B3B43" w:rsidRPr="002F218C" w:rsidRDefault="000B3B43" w:rsidP="007455F0">
            <w:pPr>
              <w:jc w:val="both"/>
              <w:rPr>
                <w:sz w:val="28"/>
                <w:szCs w:val="28"/>
                <w:lang w:val="ru-RU"/>
              </w:rPr>
            </w:pPr>
            <w:r w:rsidRPr="002F218C">
              <w:rPr>
                <w:sz w:val="28"/>
                <w:szCs w:val="28"/>
                <w:lang w:val="ru-RU"/>
              </w:rPr>
              <w:t>-</w:t>
            </w:r>
          </w:p>
        </w:tc>
        <w:tc>
          <w:tcPr>
            <w:tcW w:w="1002" w:type="pct"/>
            <w:gridSpan w:val="3"/>
          </w:tcPr>
          <w:p w:rsidR="000B3B43" w:rsidRPr="002F218C" w:rsidRDefault="000B3B43" w:rsidP="007455F0">
            <w:pPr>
              <w:jc w:val="both"/>
              <w:rPr>
                <w:sz w:val="28"/>
                <w:szCs w:val="28"/>
                <w:lang w:val="ru-RU"/>
              </w:rPr>
            </w:pPr>
            <w:r w:rsidRPr="002F218C">
              <w:rPr>
                <w:sz w:val="28"/>
                <w:szCs w:val="28"/>
                <w:lang w:val="ru-RU"/>
              </w:rPr>
              <w:t>-</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1220.2 </w:t>
            </w:r>
          </w:p>
        </w:tc>
        <w:tc>
          <w:tcPr>
            <w:tcW w:w="2581" w:type="pct"/>
            <w:vAlign w:val="center"/>
          </w:tcPr>
          <w:p w:rsidR="000B3B43" w:rsidRPr="002F218C" w:rsidRDefault="000B3B43" w:rsidP="007455F0">
            <w:pPr>
              <w:jc w:val="both"/>
              <w:rPr>
                <w:sz w:val="28"/>
                <w:szCs w:val="28"/>
                <w:lang w:val="en-US"/>
              </w:rPr>
            </w:pPr>
            <w:r w:rsidRPr="002F218C">
              <w:rPr>
                <w:sz w:val="28"/>
                <w:szCs w:val="28"/>
                <w:lang w:val="en-US"/>
              </w:rPr>
              <w:t xml:space="preserve">Будівлі фінансового обслуговування </w:t>
            </w:r>
          </w:p>
        </w:tc>
        <w:tc>
          <w:tcPr>
            <w:tcW w:w="1040" w:type="pct"/>
            <w:gridSpan w:val="2"/>
          </w:tcPr>
          <w:p w:rsidR="000B3B43" w:rsidRPr="002F218C" w:rsidRDefault="000B3B43" w:rsidP="00C76DB7">
            <w:pPr>
              <w:jc w:val="center"/>
              <w:rPr>
                <w:sz w:val="28"/>
                <w:szCs w:val="28"/>
              </w:rPr>
            </w:pPr>
            <w:r w:rsidRPr="002F218C">
              <w:rPr>
                <w:sz w:val="28"/>
                <w:szCs w:val="28"/>
              </w:rPr>
              <w:t>0,</w:t>
            </w:r>
            <w:r>
              <w:rPr>
                <w:sz w:val="28"/>
                <w:szCs w:val="28"/>
              </w:rPr>
              <w:t>6</w:t>
            </w:r>
          </w:p>
        </w:tc>
        <w:tc>
          <w:tcPr>
            <w:tcW w:w="1002" w:type="pct"/>
            <w:gridSpan w:val="3"/>
          </w:tcPr>
          <w:p w:rsidR="000B3B43" w:rsidRPr="002F218C" w:rsidRDefault="000B3B43" w:rsidP="00C76DB7">
            <w:pPr>
              <w:jc w:val="center"/>
              <w:rPr>
                <w:sz w:val="28"/>
                <w:szCs w:val="28"/>
              </w:rPr>
            </w:pPr>
            <w:r w:rsidRPr="002F218C">
              <w:rPr>
                <w:sz w:val="28"/>
                <w:szCs w:val="28"/>
              </w:rPr>
              <w:t>0,</w:t>
            </w:r>
            <w:r>
              <w:rPr>
                <w:sz w:val="28"/>
                <w:szCs w:val="28"/>
              </w:rPr>
              <w:t>3</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1220.3 </w:t>
            </w:r>
          </w:p>
        </w:tc>
        <w:tc>
          <w:tcPr>
            <w:tcW w:w="2581" w:type="pct"/>
            <w:vAlign w:val="center"/>
          </w:tcPr>
          <w:p w:rsidR="000B3B43" w:rsidRPr="002F218C" w:rsidRDefault="000B3B43" w:rsidP="000576A4">
            <w:pPr>
              <w:jc w:val="both"/>
              <w:rPr>
                <w:sz w:val="28"/>
                <w:szCs w:val="28"/>
                <w:lang w:val="en-US"/>
              </w:rPr>
            </w:pPr>
            <w:r w:rsidRPr="002F218C">
              <w:rPr>
                <w:sz w:val="28"/>
                <w:szCs w:val="28"/>
                <w:lang w:val="en-US"/>
              </w:rPr>
              <w:t>Будівлі органів правосуддя</w:t>
            </w:r>
          </w:p>
        </w:tc>
        <w:tc>
          <w:tcPr>
            <w:tcW w:w="1040" w:type="pct"/>
            <w:gridSpan w:val="2"/>
          </w:tcPr>
          <w:p w:rsidR="000B3B43" w:rsidRPr="002F218C" w:rsidRDefault="000B3B43" w:rsidP="00AF7054">
            <w:pPr>
              <w:jc w:val="center"/>
              <w:rPr>
                <w:sz w:val="28"/>
                <w:szCs w:val="28"/>
              </w:rPr>
            </w:pPr>
            <w:r>
              <w:rPr>
                <w:sz w:val="28"/>
                <w:szCs w:val="28"/>
              </w:rPr>
              <w:t>0,0</w:t>
            </w:r>
          </w:p>
        </w:tc>
        <w:tc>
          <w:tcPr>
            <w:tcW w:w="1002" w:type="pct"/>
            <w:gridSpan w:val="3"/>
          </w:tcPr>
          <w:p w:rsidR="000B3B43" w:rsidRPr="002F218C" w:rsidRDefault="000B3B43" w:rsidP="002F218C">
            <w:pPr>
              <w:jc w:val="center"/>
              <w:rPr>
                <w:sz w:val="28"/>
                <w:szCs w:val="28"/>
              </w:rPr>
            </w:pPr>
            <w:r>
              <w:rPr>
                <w:sz w:val="28"/>
                <w:szCs w:val="28"/>
              </w:rPr>
              <w:t>0,0</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1220.4 </w:t>
            </w:r>
          </w:p>
        </w:tc>
        <w:tc>
          <w:tcPr>
            <w:tcW w:w="2581" w:type="pct"/>
            <w:vAlign w:val="center"/>
          </w:tcPr>
          <w:p w:rsidR="000B3B43" w:rsidRPr="002F218C" w:rsidRDefault="000B3B43" w:rsidP="000576A4">
            <w:pPr>
              <w:jc w:val="both"/>
              <w:rPr>
                <w:sz w:val="28"/>
                <w:szCs w:val="28"/>
                <w:lang w:val="en-US"/>
              </w:rPr>
            </w:pPr>
            <w:r w:rsidRPr="002F218C">
              <w:rPr>
                <w:sz w:val="28"/>
                <w:szCs w:val="28"/>
                <w:lang w:val="en-US"/>
              </w:rPr>
              <w:t>Будівлі закордонних представництв</w:t>
            </w:r>
          </w:p>
        </w:tc>
        <w:tc>
          <w:tcPr>
            <w:tcW w:w="1040" w:type="pct"/>
            <w:gridSpan w:val="2"/>
          </w:tcPr>
          <w:p w:rsidR="000B3B43" w:rsidRPr="002F218C" w:rsidRDefault="000B3B43" w:rsidP="002F218C">
            <w:pPr>
              <w:jc w:val="center"/>
              <w:rPr>
                <w:sz w:val="28"/>
                <w:szCs w:val="28"/>
              </w:rPr>
            </w:pPr>
            <w:r>
              <w:rPr>
                <w:sz w:val="28"/>
                <w:szCs w:val="28"/>
              </w:rPr>
              <w:t>0,0</w:t>
            </w:r>
          </w:p>
        </w:tc>
        <w:tc>
          <w:tcPr>
            <w:tcW w:w="1002" w:type="pct"/>
            <w:gridSpan w:val="3"/>
          </w:tcPr>
          <w:p w:rsidR="000B3B43" w:rsidRPr="002F218C" w:rsidRDefault="000B3B43" w:rsidP="002F218C">
            <w:pPr>
              <w:jc w:val="center"/>
              <w:rPr>
                <w:sz w:val="28"/>
                <w:szCs w:val="28"/>
              </w:rPr>
            </w:pPr>
            <w:r>
              <w:rPr>
                <w:sz w:val="28"/>
                <w:szCs w:val="28"/>
              </w:rPr>
              <w:t>0,0</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1220.5 </w:t>
            </w:r>
          </w:p>
        </w:tc>
        <w:tc>
          <w:tcPr>
            <w:tcW w:w="2581" w:type="pct"/>
            <w:vAlign w:val="center"/>
          </w:tcPr>
          <w:p w:rsidR="000B3B43" w:rsidRPr="002F218C" w:rsidRDefault="000B3B43" w:rsidP="007455F0">
            <w:pPr>
              <w:jc w:val="both"/>
              <w:rPr>
                <w:sz w:val="28"/>
                <w:szCs w:val="28"/>
                <w:lang w:val="ru-RU"/>
              </w:rPr>
            </w:pPr>
            <w:r w:rsidRPr="002F218C">
              <w:rPr>
                <w:sz w:val="28"/>
                <w:szCs w:val="28"/>
                <w:lang w:val="ru-RU"/>
              </w:rPr>
              <w:t xml:space="preserve">Адміністративно-побутові будівлі промислових підприємств </w:t>
            </w:r>
          </w:p>
        </w:tc>
        <w:tc>
          <w:tcPr>
            <w:tcW w:w="1040" w:type="pct"/>
            <w:gridSpan w:val="2"/>
          </w:tcPr>
          <w:p w:rsidR="000B3B43" w:rsidRPr="002F218C" w:rsidRDefault="000B3B43" w:rsidP="002F218C">
            <w:pPr>
              <w:jc w:val="center"/>
              <w:rPr>
                <w:sz w:val="28"/>
                <w:szCs w:val="28"/>
                <w:lang w:val="ru-RU"/>
              </w:rPr>
            </w:pPr>
            <w:r w:rsidRPr="002F218C">
              <w:rPr>
                <w:sz w:val="28"/>
                <w:szCs w:val="28"/>
                <w:lang w:val="ru-RU"/>
              </w:rPr>
              <w:t>0,6</w:t>
            </w:r>
          </w:p>
        </w:tc>
        <w:tc>
          <w:tcPr>
            <w:tcW w:w="1002" w:type="pct"/>
            <w:gridSpan w:val="3"/>
          </w:tcPr>
          <w:p w:rsidR="000B3B43" w:rsidRPr="002F218C" w:rsidRDefault="000B3B43" w:rsidP="00C76DB7">
            <w:pPr>
              <w:jc w:val="center"/>
              <w:rPr>
                <w:sz w:val="28"/>
                <w:szCs w:val="28"/>
                <w:lang w:val="ru-RU"/>
              </w:rPr>
            </w:pPr>
            <w:r w:rsidRPr="002F218C">
              <w:rPr>
                <w:sz w:val="28"/>
                <w:szCs w:val="28"/>
                <w:lang w:val="ru-RU"/>
              </w:rPr>
              <w:t>0,</w:t>
            </w:r>
            <w:r>
              <w:rPr>
                <w:sz w:val="28"/>
                <w:szCs w:val="28"/>
                <w:lang w:val="ru-RU"/>
              </w:rPr>
              <w:t>3</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1220.9 </w:t>
            </w:r>
          </w:p>
        </w:tc>
        <w:tc>
          <w:tcPr>
            <w:tcW w:w="2581" w:type="pct"/>
            <w:vAlign w:val="center"/>
          </w:tcPr>
          <w:p w:rsidR="000B3B43" w:rsidRPr="002F218C" w:rsidRDefault="000B3B43" w:rsidP="007455F0">
            <w:pPr>
              <w:jc w:val="both"/>
              <w:rPr>
                <w:sz w:val="28"/>
                <w:szCs w:val="28"/>
                <w:lang w:val="ru-RU"/>
              </w:rPr>
            </w:pPr>
            <w:r w:rsidRPr="002F218C">
              <w:rPr>
                <w:sz w:val="28"/>
                <w:szCs w:val="28"/>
                <w:lang w:val="ru-RU"/>
              </w:rPr>
              <w:t xml:space="preserve">Будівлі для конторських та адміністративних цілей інші </w:t>
            </w:r>
          </w:p>
        </w:tc>
        <w:tc>
          <w:tcPr>
            <w:tcW w:w="1040" w:type="pct"/>
            <w:gridSpan w:val="2"/>
          </w:tcPr>
          <w:p w:rsidR="000B3B43" w:rsidRPr="002F218C" w:rsidRDefault="000B3B43" w:rsidP="002F218C">
            <w:pPr>
              <w:jc w:val="center"/>
              <w:rPr>
                <w:sz w:val="28"/>
                <w:szCs w:val="28"/>
                <w:lang w:val="ru-RU"/>
              </w:rPr>
            </w:pPr>
            <w:r w:rsidRPr="002F218C">
              <w:rPr>
                <w:sz w:val="28"/>
                <w:szCs w:val="28"/>
                <w:lang w:val="ru-RU"/>
              </w:rPr>
              <w:t>0,6</w:t>
            </w:r>
          </w:p>
        </w:tc>
        <w:tc>
          <w:tcPr>
            <w:tcW w:w="1002" w:type="pct"/>
            <w:gridSpan w:val="3"/>
          </w:tcPr>
          <w:p w:rsidR="000B3B43" w:rsidRPr="002F218C" w:rsidRDefault="000B3B43" w:rsidP="0064401D">
            <w:pPr>
              <w:jc w:val="center"/>
              <w:rPr>
                <w:sz w:val="28"/>
                <w:szCs w:val="28"/>
                <w:lang w:val="ru-RU"/>
              </w:rPr>
            </w:pPr>
            <w:r w:rsidRPr="002F218C">
              <w:rPr>
                <w:sz w:val="28"/>
                <w:szCs w:val="28"/>
                <w:lang w:val="ru-RU"/>
              </w:rPr>
              <w:t>0,</w:t>
            </w:r>
            <w:r>
              <w:rPr>
                <w:sz w:val="28"/>
                <w:szCs w:val="28"/>
                <w:lang w:val="ru-RU"/>
              </w:rPr>
              <w:t>3</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123 </w:t>
            </w:r>
          </w:p>
        </w:tc>
        <w:tc>
          <w:tcPr>
            <w:tcW w:w="4623" w:type="pct"/>
            <w:gridSpan w:val="6"/>
            <w:vAlign w:val="center"/>
          </w:tcPr>
          <w:p w:rsidR="000B3B43" w:rsidRPr="002F218C" w:rsidRDefault="000B3B43" w:rsidP="007455F0">
            <w:pPr>
              <w:jc w:val="center"/>
              <w:rPr>
                <w:sz w:val="28"/>
                <w:szCs w:val="28"/>
                <w:lang w:val="en-US"/>
              </w:rPr>
            </w:pPr>
            <w:r w:rsidRPr="002F218C">
              <w:rPr>
                <w:sz w:val="28"/>
                <w:szCs w:val="28"/>
                <w:lang w:val="en-US"/>
              </w:rPr>
              <w:t>Будівлі торговельні</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1230 </w:t>
            </w:r>
          </w:p>
        </w:tc>
        <w:tc>
          <w:tcPr>
            <w:tcW w:w="4623" w:type="pct"/>
            <w:gridSpan w:val="6"/>
            <w:vAlign w:val="center"/>
          </w:tcPr>
          <w:p w:rsidR="000B3B43" w:rsidRPr="002F218C" w:rsidRDefault="000B3B43" w:rsidP="007455F0">
            <w:pPr>
              <w:jc w:val="center"/>
              <w:rPr>
                <w:sz w:val="28"/>
                <w:szCs w:val="28"/>
                <w:lang w:val="en-US"/>
              </w:rPr>
            </w:pPr>
            <w:r w:rsidRPr="002F218C">
              <w:rPr>
                <w:sz w:val="28"/>
                <w:szCs w:val="28"/>
                <w:lang w:val="en-US"/>
              </w:rPr>
              <w:t>Будівлі торговельні</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1230.1 </w:t>
            </w:r>
          </w:p>
        </w:tc>
        <w:tc>
          <w:tcPr>
            <w:tcW w:w="2581" w:type="pct"/>
            <w:vAlign w:val="center"/>
          </w:tcPr>
          <w:p w:rsidR="000B3B43" w:rsidRPr="002F218C" w:rsidRDefault="000B3B43" w:rsidP="007455F0">
            <w:pPr>
              <w:jc w:val="both"/>
              <w:rPr>
                <w:sz w:val="28"/>
                <w:szCs w:val="28"/>
                <w:lang w:val="en-US"/>
              </w:rPr>
            </w:pPr>
            <w:r w:rsidRPr="002F218C">
              <w:rPr>
                <w:sz w:val="28"/>
                <w:szCs w:val="28"/>
                <w:lang w:val="en-US"/>
              </w:rPr>
              <w:t xml:space="preserve">Торгові центри, універмаги, магазини </w:t>
            </w:r>
          </w:p>
        </w:tc>
        <w:tc>
          <w:tcPr>
            <w:tcW w:w="1040" w:type="pct"/>
            <w:gridSpan w:val="2"/>
          </w:tcPr>
          <w:p w:rsidR="000B3B43" w:rsidRPr="002F218C" w:rsidRDefault="000B3B43" w:rsidP="00B252E8">
            <w:pPr>
              <w:jc w:val="center"/>
              <w:rPr>
                <w:sz w:val="28"/>
                <w:szCs w:val="28"/>
              </w:rPr>
            </w:pPr>
            <w:r w:rsidRPr="002F218C">
              <w:rPr>
                <w:sz w:val="28"/>
                <w:szCs w:val="28"/>
              </w:rPr>
              <w:t>0,</w:t>
            </w:r>
            <w:r>
              <w:rPr>
                <w:sz w:val="28"/>
                <w:szCs w:val="28"/>
              </w:rPr>
              <w:t>6</w:t>
            </w:r>
          </w:p>
        </w:tc>
        <w:tc>
          <w:tcPr>
            <w:tcW w:w="1002" w:type="pct"/>
            <w:gridSpan w:val="3"/>
          </w:tcPr>
          <w:p w:rsidR="000B3B43" w:rsidRPr="002F218C" w:rsidRDefault="000B3B43" w:rsidP="00E34C51">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1230.2 </w:t>
            </w:r>
          </w:p>
        </w:tc>
        <w:tc>
          <w:tcPr>
            <w:tcW w:w="2581" w:type="pct"/>
            <w:vAlign w:val="center"/>
          </w:tcPr>
          <w:p w:rsidR="000B3B43" w:rsidRPr="002F218C" w:rsidRDefault="000B3B43" w:rsidP="000576A4">
            <w:pPr>
              <w:jc w:val="both"/>
              <w:rPr>
                <w:sz w:val="28"/>
                <w:szCs w:val="28"/>
                <w:lang w:val="ru-RU"/>
              </w:rPr>
            </w:pPr>
            <w:r w:rsidRPr="002F218C">
              <w:rPr>
                <w:sz w:val="28"/>
                <w:szCs w:val="28"/>
                <w:lang w:val="ru-RU"/>
              </w:rPr>
              <w:t>Криті ринки, павільйони та зали для ярмарків</w:t>
            </w:r>
          </w:p>
        </w:tc>
        <w:tc>
          <w:tcPr>
            <w:tcW w:w="1040" w:type="pct"/>
            <w:gridSpan w:val="2"/>
          </w:tcPr>
          <w:p w:rsidR="000B3B43" w:rsidRPr="002F218C" w:rsidRDefault="000B3B43" w:rsidP="002F218C">
            <w:pPr>
              <w:jc w:val="center"/>
              <w:rPr>
                <w:sz w:val="28"/>
                <w:szCs w:val="28"/>
                <w:lang w:val="ru-RU"/>
              </w:rPr>
            </w:pPr>
            <w:r w:rsidRPr="002F218C">
              <w:rPr>
                <w:sz w:val="28"/>
                <w:szCs w:val="28"/>
                <w:lang w:val="ru-RU"/>
              </w:rPr>
              <w:t>0,6</w:t>
            </w:r>
          </w:p>
        </w:tc>
        <w:tc>
          <w:tcPr>
            <w:tcW w:w="1002" w:type="pct"/>
            <w:gridSpan w:val="3"/>
          </w:tcPr>
          <w:p w:rsidR="000B3B43" w:rsidRPr="002F218C" w:rsidRDefault="000B3B43" w:rsidP="00E34C51">
            <w:pPr>
              <w:jc w:val="center"/>
              <w:rPr>
                <w:sz w:val="28"/>
                <w:szCs w:val="28"/>
                <w:lang w:val="ru-RU"/>
              </w:rPr>
            </w:pPr>
            <w:r w:rsidRPr="002F218C">
              <w:rPr>
                <w:sz w:val="28"/>
                <w:szCs w:val="28"/>
                <w:lang w:val="ru-RU"/>
              </w:rPr>
              <w:t>0,</w:t>
            </w:r>
            <w:r>
              <w:rPr>
                <w:sz w:val="28"/>
                <w:szCs w:val="28"/>
                <w:lang w:val="ru-RU"/>
              </w:rPr>
              <w:t>2</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1230.3 </w:t>
            </w:r>
          </w:p>
        </w:tc>
        <w:tc>
          <w:tcPr>
            <w:tcW w:w="2581" w:type="pct"/>
            <w:vAlign w:val="center"/>
          </w:tcPr>
          <w:p w:rsidR="000B3B43" w:rsidRPr="002F218C" w:rsidRDefault="000B3B43" w:rsidP="007455F0">
            <w:pPr>
              <w:jc w:val="both"/>
              <w:rPr>
                <w:sz w:val="28"/>
                <w:szCs w:val="28"/>
                <w:lang w:val="en-US"/>
              </w:rPr>
            </w:pPr>
            <w:r w:rsidRPr="002F218C">
              <w:rPr>
                <w:sz w:val="28"/>
                <w:szCs w:val="28"/>
                <w:lang w:val="en-US"/>
              </w:rPr>
              <w:t xml:space="preserve">Станції технічного обслуговування автомобілів </w:t>
            </w:r>
          </w:p>
        </w:tc>
        <w:tc>
          <w:tcPr>
            <w:tcW w:w="1040" w:type="pct"/>
            <w:gridSpan w:val="2"/>
          </w:tcPr>
          <w:p w:rsidR="000B3B43" w:rsidRPr="002F218C" w:rsidRDefault="000B3B43" w:rsidP="002F218C">
            <w:pPr>
              <w:jc w:val="center"/>
              <w:rPr>
                <w:sz w:val="28"/>
                <w:szCs w:val="28"/>
              </w:rPr>
            </w:pPr>
            <w:r w:rsidRPr="002F218C">
              <w:rPr>
                <w:sz w:val="28"/>
                <w:szCs w:val="28"/>
              </w:rPr>
              <w:t>0,6</w:t>
            </w:r>
          </w:p>
        </w:tc>
        <w:tc>
          <w:tcPr>
            <w:tcW w:w="1002" w:type="pct"/>
            <w:gridSpan w:val="3"/>
          </w:tcPr>
          <w:p w:rsidR="000B3B43" w:rsidRPr="002F218C" w:rsidRDefault="000B3B43" w:rsidP="00E34C51">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1230.4 </w:t>
            </w:r>
          </w:p>
        </w:tc>
        <w:tc>
          <w:tcPr>
            <w:tcW w:w="2581" w:type="pct"/>
            <w:vAlign w:val="center"/>
          </w:tcPr>
          <w:p w:rsidR="000B3B43" w:rsidRPr="002F218C" w:rsidRDefault="000B3B43" w:rsidP="007455F0">
            <w:pPr>
              <w:jc w:val="both"/>
              <w:rPr>
                <w:sz w:val="28"/>
                <w:szCs w:val="28"/>
                <w:lang w:val="en-US"/>
              </w:rPr>
            </w:pPr>
            <w:r w:rsidRPr="002F218C">
              <w:rPr>
                <w:sz w:val="28"/>
                <w:szCs w:val="28"/>
                <w:lang w:val="en-US"/>
              </w:rPr>
              <w:t xml:space="preserve">Їдальні, кафе, закусочні тощо </w:t>
            </w:r>
          </w:p>
        </w:tc>
        <w:tc>
          <w:tcPr>
            <w:tcW w:w="1040" w:type="pct"/>
            <w:gridSpan w:val="2"/>
          </w:tcPr>
          <w:p w:rsidR="000B3B43" w:rsidRPr="002F218C" w:rsidRDefault="000B3B43" w:rsidP="00B252E8">
            <w:pPr>
              <w:jc w:val="center"/>
              <w:rPr>
                <w:sz w:val="28"/>
                <w:szCs w:val="28"/>
              </w:rPr>
            </w:pPr>
            <w:r w:rsidRPr="002F218C">
              <w:rPr>
                <w:sz w:val="28"/>
                <w:szCs w:val="28"/>
              </w:rPr>
              <w:t>0,</w:t>
            </w:r>
            <w:r>
              <w:rPr>
                <w:sz w:val="28"/>
                <w:szCs w:val="28"/>
              </w:rPr>
              <w:t>6</w:t>
            </w:r>
          </w:p>
        </w:tc>
        <w:tc>
          <w:tcPr>
            <w:tcW w:w="1002" w:type="pct"/>
            <w:gridSpan w:val="3"/>
          </w:tcPr>
          <w:p w:rsidR="000B3B43" w:rsidRPr="002F218C" w:rsidRDefault="000B3B43" w:rsidP="00E34C51">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1230.5 </w:t>
            </w:r>
          </w:p>
        </w:tc>
        <w:tc>
          <w:tcPr>
            <w:tcW w:w="2581" w:type="pct"/>
            <w:vAlign w:val="center"/>
          </w:tcPr>
          <w:p w:rsidR="000B3B43" w:rsidRPr="002F218C" w:rsidRDefault="000B3B43" w:rsidP="007455F0">
            <w:pPr>
              <w:jc w:val="both"/>
              <w:rPr>
                <w:sz w:val="28"/>
                <w:szCs w:val="28"/>
                <w:lang w:val="ru-RU"/>
              </w:rPr>
            </w:pPr>
            <w:r w:rsidRPr="002F218C">
              <w:rPr>
                <w:sz w:val="28"/>
                <w:szCs w:val="28"/>
                <w:lang w:val="ru-RU"/>
              </w:rPr>
              <w:t xml:space="preserve">Бази та склади підприємств торгівлі і громадського харчування </w:t>
            </w:r>
          </w:p>
        </w:tc>
        <w:tc>
          <w:tcPr>
            <w:tcW w:w="1040" w:type="pct"/>
            <w:gridSpan w:val="2"/>
          </w:tcPr>
          <w:p w:rsidR="000B3B43" w:rsidRPr="002F218C" w:rsidRDefault="000B3B43" w:rsidP="002F218C">
            <w:pPr>
              <w:jc w:val="center"/>
              <w:rPr>
                <w:sz w:val="28"/>
                <w:szCs w:val="28"/>
                <w:lang w:val="ru-RU"/>
              </w:rPr>
            </w:pPr>
            <w:r w:rsidRPr="002F218C">
              <w:rPr>
                <w:sz w:val="28"/>
                <w:szCs w:val="28"/>
                <w:lang w:val="ru-RU"/>
              </w:rPr>
              <w:t>0,6</w:t>
            </w:r>
          </w:p>
        </w:tc>
        <w:tc>
          <w:tcPr>
            <w:tcW w:w="1002" w:type="pct"/>
            <w:gridSpan w:val="3"/>
          </w:tcPr>
          <w:p w:rsidR="000B3B43" w:rsidRPr="002F218C" w:rsidRDefault="000B3B43" w:rsidP="00E34C51">
            <w:pPr>
              <w:jc w:val="center"/>
              <w:rPr>
                <w:sz w:val="28"/>
                <w:szCs w:val="28"/>
                <w:lang w:val="ru-RU"/>
              </w:rPr>
            </w:pPr>
            <w:r w:rsidRPr="002F218C">
              <w:rPr>
                <w:sz w:val="28"/>
                <w:szCs w:val="28"/>
                <w:lang w:val="ru-RU"/>
              </w:rPr>
              <w:t>0,</w:t>
            </w:r>
            <w:r>
              <w:rPr>
                <w:sz w:val="28"/>
                <w:szCs w:val="28"/>
                <w:lang w:val="ru-RU"/>
              </w:rPr>
              <w:t>2</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1230.6 </w:t>
            </w:r>
          </w:p>
        </w:tc>
        <w:tc>
          <w:tcPr>
            <w:tcW w:w="2581" w:type="pct"/>
            <w:vAlign w:val="center"/>
          </w:tcPr>
          <w:p w:rsidR="000B3B43" w:rsidRPr="002F218C" w:rsidRDefault="000B3B43" w:rsidP="007455F0">
            <w:pPr>
              <w:jc w:val="both"/>
              <w:rPr>
                <w:sz w:val="28"/>
                <w:szCs w:val="28"/>
                <w:lang w:val="en-US"/>
              </w:rPr>
            </w:pPr>
            <w:r w:rsidRPr="002F218C">
              <w:rPr>
                <w:sz w:val="28"/>
                <w:szCs w:val="28"/>
                <w:lang w:val="en-US"/>
              </w:rPr>
              <w:t xml:space="preserve">Будівлі підприємств побутового обслуговування </w:t>
            </w:r>
          </w:p>
        </w:tc>
        <w:tc>
          <w:tcPr>
            <w:tcW w:w="1040" w:type="pct"/>
            <w:gridSpan w:val="2"/>
          </w:tcPr>
          <w:p w:rsidR="000B3B43" w:rsidRPr="002F218C" w:rsidRDefault="000B3B43" w:rsidP="002F218C">
            <w:pPr>
              <w:jc w:val="center"/>
              <w:rPr>
                <w:sz w:val="28"/>
                <w:szCs w:val="28"/>
              </w:rPr>
            </w:pPr>
            <w:r w:rsidRPr="002F218C">
              <w:rPr>
                <w:sz w:val="28"/>
                <w:szCs w:val="28"/>
              </w:rPr>
              <w:t>0,6</w:t>
            </w:r>
          </w:p>
        </w:tc>
        <w:tc>
          <w:tcPr>
            <w:tcW w:w="1002" w:type="pct"/>
            <w:gridSpan w:val="3"/>
          </w:tcPr>
          <w:p w:rsidR="000B3B43" w:rsidRPr="002F218C" w:rsidRDefault="000B3B43" w:rsidP="00E34C51">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1230.9 </w:t>
            </w:r>
          </w:p>
        </w:tc>
        <w:tc>
          <w:tcPr>
            <w:tcW w:w="2581" w:type="pct"/>
            <w:vAlign w:val="center"/>
          </w:tcPr>
          <w:p w:rsidR="000B3B43" w:rsidRPr="002F218C" w:rsidRDefault="000B3B43" w:rsidP="007455F0">
            <w:pPr>
              <w:jc w:val="both"/>
              <w:rPr>
                <w:sz w:val="28"/>
                <w:szCs w:val="28"/>
                <w:lang w:val="en-US"/>
              </w:rPr>
            </w:pPr>
            <w:r w:rsidRPr="002F218C">
              <w:rPr>
                <w:sz w:val="28"/>
                <w:szCs w:val="28"/>
                <w:lang w:val="en-US"/>
              </w:rPr>
              <w:t xml:space="preserve">Будівлі торговельні інші </w:t>
            </w:r>
          </w:p>
        </w:tc>
        <w:tc>
          <w:tcPr>
            <w:tcW w:w="1040" w:type="pct"/>
            <w:gridSpan w:val="2"/>
          </w:tcPr>
          <w:p w:rsidR="000B3B43" w:rsidRPr="002F218C" w:rsidRDefault="000B3B43" w:rsidP="002F218C">
            <w:pPr>
              <w:jc w:val="center"/>
              <w:rPr>
                <w:sz w:val="28"/>
                <w:szCs w:val="28"/>
              </w:rPr>
            </w:pPr>
            <w:r w:rsidRPr="002F218C">
              <w:rPr>
                <w:sz w:val="28"/>
                <w:szCs w:val="28"/>
              </w:rPr>
              <w:t>0,6</w:t>
            </w:r>
          </w:p>
        </w:tc>
        <w:tc>
          <w:tcPr>
            <w:tcW w:w="1002" w:type="pct"/>
            <w:gridSpan w:val="3"/>
          </w:tcPr>
          <w:p w:rsidR="000B3B43" w:rsidRPr="002F218C" w:rsidRDefault="000B3B43" w:rsidP="00E34C51">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124</w:t>
            </w:r>
          </w:p>
        </w:tc>
        <w:tc>
          <w:tcPr>
            <w:tcW w:w="4623" w:type="pct"/>
            <w:gridSpan w:val="6"/>
          </w:tcPr>
          <w:p w:rsidR="000B3B43" w:rsidRPr="002F218C" w:rsidRDefault="000B3B43" w:rsidP="007455F0">
            <w:pPr>
              <w:jc w:val="center"/>
              <w:rPr>
                <w:sz w:val="28"/>
                <w:szCs w:val="28"/>
                <w:lang w:val="ru-RU"/>
              </w:rPr>
            </w:pPr>
            <w:r w:rsidRPr="002F218C">
              <w:rPr>
                <w:sz w:val="28"/>
                <w:szCs w:val="28"/>
                <w:lang w:val="ru-RU"/>
              </w:rPr>
              <w:t>Будівлі транспорту та засобів зв’язку</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1241 </w:t>
            </w:r>
          </w:p>
        </w:tc>
        <w:tc>
          <w:tcPr>
            <w:tcW w:w="4623" w:type="pct"/>
            <w:gridSpan w:val="6"/>
            <w:vAlign w:val="center"/>
          </w:tcPr>
          <w:p w:rsidR="000B3B43" w:rsidRPr="002F218C" w:rsidRDefault="000B3B43" w:rsidP="007455F0">
            <w:pPr>
              <w:jc w:val="center"/>
              <w:rPr>
                <w:sz w:val="28"/>
                <w:szCs w:val="28"/>
                <w:lang w:val="ru-RU"/>
              </w:rPr>
            </w:pPr>
            <w:r w:rsidRPr="002F218C">
              <w:rPr>
                <w:sz w:val="28"/>
                <w:szCs w:val="28"/>
                <w:lang w:val="ru-RU"/>
              </w:rPr>
              <w:t>Вокзали, аеровокзали, будівлі засобів зв’язку та пов’язані з ними будівлі</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1241.1 </w:t>
            </w:r>
          </w:p>
        </w:tc>
        <w:tc>
          <w:tcPr>
            <w:tcW w:w="2581" w:type="pct"/>
            <w:vAlign w:val="center"/>
          </w:tcPr>
          <w:p w:rsidR="000B3B43" w:rsidRPr="002F218C" w:rsidRDefault="000B3B43" w:rsidP="007455F0">
            <w:pPr>
              <w:jc w:val="both"/>
              <w:rPr>
                <w:sz w:val="28"/>
                <w:szCs w:val="28"/>
                <w:lang w:val="ru-RU"/>
              </w:rPr>
            </w:pPr>
            <w:r w:rsidRPr="002F218C">
              <w:rPr>
                <w:sz w:val="28"/>
                <w:szCs w:val="28"/>
                <w:lang w:val="ru-RU"/>
              </w:rPr>
              <w:t xml:space="preserve">Автовокзали та інші будівлі автомобільного транспорту </w:t>
            </w:r>
          </w:p>
        </w:tc>
        <w:tc>
          <w:tcPr>
            <w:tcW w:w="1040" w:type="pct"/>
            <w:gridSpan w:val="2"/>
          </w:tcPr>
          <w:p w:rsidR="000B3B43" w:rsidRPr="002F218C" w:rsidRDefault="000B3B43" w:rsidP="002F218C">
            <w:pPr>
              <w:jc w:val="center"/>
              <w:rPr>
                <w:sz w:val="28"/>
                <w:szCs w:val="28"/>
                <w:lang w:val="ru-RU"/>
              </w:rPr>
            </w:pPr>
            <w:r w:rsidRPr="002F218C">
              <w:rPr>
                <w:sz w:val="28"/>
                <w:szCs w:val="28"/>
                <w:lang w:val="ru-RU"/>
              </w:rPr>
              <w:t>0,5</w:t>
            </w:r>
          </w:p>
        </w:tc>
        <w:tc>
          <w:tcPr>
            <w:tcW w:w="1002" w:type="pct"/>
            <w:gridSpan w:val="3"/>
          </w:tcPr>
          <w:p w:rsidR="000B3B43" w:rsidRPr="002F218C" w:rsidRDefault="000B3B43" w:rsidP="00A23AE3">
            <w:pPr>
              <w:jc w:val="center"/>
              <w:rPr>
                <w:sz w:val="28"/>
                <w:szCs w:val="28"/>
                <w:lang w:val="ru-RU"/>
              </w:rPr>
            </w:pPr>
            <w:r w:rsidRPr="002F218C">
              <w:rPr>
                <w:sz w:val="28"/>
                <w:szCs w:val="28"/>
                <w:lang w:val="ru-RU"/>
              </w:rPr>
              <w:t>0,</w:t>
            </w:r>
            <w:r>
              <w:rPr>
                <w:sz w:val="28"/>
                <w:szCs w:val="28"/>
                <w:lang w:val="ru-RU"/>
              </w:rPr>
              <w:t>2</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1241.7 </w:t>
            </w:r>
          </w:p>
        </w:tc>
        <w:tc>
          <w:tcPr>
            <w:tcW w:w="2581" w:type="pct"/>
            <w:vAlign w:val="center"/>
          </w:tcPr>
          <w:p w:rsidR="000B3B43" w:rsidRPr="002F218C" w:rsidRDefault="000B3B43" w:rsidP="007455F0">
            <w:pPr>
              <w:jc w:val="both"/>
              <w:rPr>
                <w:sz w:val="28"/>
                <w:szCs w:val="28"/>
                <w:lang w:val="ru-RU"/>
              </w:rPr>
            </w:pPr>
            <w:r w:rsidRPr="002F218C">
              <w:rPr>
                <w:sz w:val="28"/>
                <w:szCs w:val="28"/>
                <w:lang w:val="ru-RU"/>
              </w:rPr>
              <w:t xml:space="preserve">Будівлі центрів радіо- та телевізійного мовлення, телефонних станцій, телекомунікаційних центрів тощо </w:t>
            </w:r>
          </w:p>
        </w:tc>
        <w:tc>
          <w:tcPr>
            <w:tcW w:w="1040" w:type="pct"/>
            <w:gridSpan w:val="2"/>
          </w:tcPr>
          <w:p w:rsidR="000B3B43" w:rsidRPr="002F218C" w:rsidRDefault="000B3B43" w:rsidP="002F218C">
            <w:pPr>
              <w:jc w:val="center"/>
              <w:rPr>
                <w:sz w:val="28"/>
                <w:szCs w:val="28"/>
                <w:lang w:val="ru-RU"/>
              </w:rPr>
            </w:pPr>
            <w:r w:rsidRPr="002F218C">
              <w:rPr>
                <w:sz w:val="28"/>
                <w:szCs w:val="28"/>
                <w:lang w:val="ru-RU"/>
              </w:rPr>
              <w:t>0,5</w:t>
            </w:r>
          </w:p>
        </w:tc>
        <w:tc>
          <w:tcPr>
            <w:tcW w:w="1002" w:type="pct"/>
            <w:gridSpan w:val="3"/>
          </w:tcPr>
          <w:p w:rsidR="000B3B43" w:rsidRPr="002F218C" w:rsidRDefault="000B3B43" w:rsidP="00596C84">
            <w:pPr>
              <w:jc w:val="center"/>
              <w:rPr>
                <w:sz w:val="28"/>
                <w:szCs w:val="28"/>
                <w:lang w:val="ru-RU"/>
              </w:rPr>
            </w:pPr>
            <w:r w:rsidRPr="002F218C">
              <w:rPr>
                <w:sz w:val="28"/>
                <w:szCs w:val="28"/>
                <w:lang w:val="ru-RU"/>
              </w:rPr>
              <w:t>0,</w:t>
            </w:r>
            <w:r>
              <w:rPr>
                <w:sz w:val="28"/>
                <w:szCs w:val="28"/>
                <w:lang w:val="ru-RU"/>
              </w:rPr>
              <w:t>2</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1241.9 </w:t>
            </w:r>
          </w:p>
        </w:tc>
        <w:tc>
          <w:tcPr>
            <w:tcW w:w="2581" w:type="pct"/>
            <w:vAlign w:val="center"/>
          </w:tcPr>
          <w:p w:rsidR="000B3B43" w:rsidRPr="002F218C" w:rsidRDefault="000B3B43" w:rsidP="007455F0">
            <w:pPr>
              <w:jc w:val="both"/>
              <w:rPr>
                <w:sz w:val="28"/>
                <w:szCs w:val="28"/>
                <w:lang w:val="ru-RU"/>
              </w:rPr>
            </w:pPr>
            <w:r w:rsidRPr="002F218C">
              <w:rPr>
                <w:sz w:val="28"/>
                <w:szCs w:val="28"/>
                <w:lang w:val="ru-RU"/>
              </w:rPr>
              <w:t xml:space="preserve">Будівлі транспорту та засобів зв’язку інші </w:t>
            </w:r>
          </w:p>
        </w:tc>
        <w:tc>
          <w:tcPr>
            <w:tcW w:w="1040" w:type="pct"/>
            <w:gridSpan w:val="2"/>
          </w:tcPr>
          <w:p w:rsidR="000B3B43" w:rsidRPr="002F218C" w:rsidRDefault="000B3B43" w:rsidP="002F218C">
            <w:pPr>
              <w:jc w:val="center"/>
              <w:rPr>
                <w:sz w:val="28"/>
                <w:szCs w:val="28"/>
                <w:lang w:val="ru-RU"/>
              </w:rPr>
            </w:pPr>
            <w:r w:rsidRPr="002F218C">
              <w:rPr>
                <w:sz w:val="28"/>
                <w:szCs w:val="28"/>
                <w:lang w:val="ru-RU"/>
              </w:rPr>
              <w:t>0,5</w:t>
            </w:r>
          </w:p>
        </w:tc>
        <w:tc>
          <w:tcPr>
            <w:tcW w:w="1002" w:type="pct"/>
            <w:gridSpan w:val="3"/>
          </w:tcPr>
          <w:p w:rsidR="000B3B43" w:rsidRPr="002F218C" w:rsidRDefault="000B3B43" w:rsidP="00596C84">
            <w:pPr>
              <w:jc w:val="center"/>
              <w:rPr>
                <w:sz w:val="28"/>
                <w:szCs w:val="28"/>
                <w:lang w:val="ru-RU"/>
              </w:rPr>
            </w:pPr>
            <w:r w:rsidRPr="002F218C">
              <w:rPr>
                <w:sz w:val="28"/>
                <w:szCs w:val="28"/>
                <w:lang w:val="ru-RU"/>
              </w:rPr>
              <w:t>0,</w:t>
            </w:r>
            <w:r>
              <w:rPr>
                <w:sz w:val="28"/>
                <w:szCs w:val="28"/>
                <w:lang w:val="ru-RU"/>
              </w:rPr>
              <w:t>2</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1242 </w:t>
            </w:r>
          </w:p>
        </w:tc>
        <w:tc>
          <w:tcPr>
            <w:tcW w:w="4623" w:type="pct"/>
            <w:gridSpan w:val="6"/>
            <w:vAlign w:val="center"/>
          </w:tcPr>
          <w:p w:rsidR="000B3B43" w:rsidRPr="002F218C" w:rsidRDefault="000B3B43" w:rsidP="007455F0">
            <w:pPr>
              <w:jc w:val="center"/>
              <w:rPr>
                <w:sz w:val="28"/>
                <w:szCs w:val="28"/>
                <w:lang w:val="en-US"/>
              </w:rPr>
            </w:pPr>
            <w:r w:rsidRPr="002F218C">
              <w:rPr>
                <w:sz w:val="28"/>
                <w:szCs w:val="28"/>
                <w:lang w:val="en-US"/>
              </w:rPr>
              <w:t>Гаражі</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1242.1 </w:t>
            </w:r>
          </w:p>
        </w:tc>
        <w:tc>
          <w:tcPr>
            <w:tcW w:w="2581" w:type="pct"/>
            <w:vAlign w:val="center"/>
          </w:tcPr>
          <w:p w:rsidR="000B3B43" w:rsidRPr="002F218C" w:rsidRDefault="000B3B43" w:rsidP="007455F0">
            <w:pPr>
              <w:jc w:val="both"/>
              <w:rPr>
                <w:sz w:val="28"/>
                <w:szCs w:val="28"/>
                <w:lang w:val="en-US"/>
              </w:rPr>
            </w:pPr>
            <w:r w:rsidRPr="002F218C">
              <w:rPr>
                <w:sz w:val="28"/>
                <w:szCs w:val="28"/>
                <w:lang w:val="en-US"/>
              </w:rPr>
              <w:t xml:space="preserve">Гаражі наземні </w:t>
            </w:r>
          </w:p>
        </w:tc>
        <w:tc>
          <w:tcPr>
            <w:tcW w:w="1040" w:type="pct"/>
            <w:gridSpan w:val="2"/>
          </w:tcPr>
          <w:p w:rsidR="000B3B43" w:rsidRPr="002F218C" w:rsidRDefault="000B3B43" w:rsidP="002F218C">
            <w:pPr>
              <w:jc w:val="center"/>
              <w:rPr>
                <w:sz w:val="28"/>
                <w:szCs w:val="28"/>
              </w:rPr>
            </w:pPr>
            <w:r w:rsidRPr="002F218C">
              <w:rPr>
                <w:sz w:val="28"/>
                <w:szCs w:val="28"/>
              </w:rPr>
              <w:t>0,5</w:t>
            </w:r>
          </w:p>
        </w:tc>
        <w:tc>
          <w:tcPr>
            <w:tcW w:w="1002" w:type="pct"/>
            <w:gridSpan w:val="3"/>
          </w:tcPr>
          <w:p w:rsidR="000B3B43" w:rsidRPr="002F218C" w:rsidRDefault="000B3B43" w:rsidP="00596C84">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1242.2 </w:t>
            </w:r>
          </w:p>
        </w:tc>
        <w:tc>
          <w:tcPr>
            <w:tcW w:w="2581" w:type="pct"/>
            <w:vAlign w:val="center"/>
          </w:tcPr>
          <w:p w:rsidR="000B3B43" w:rsidRPr="002F218C" w:rsidRDefault="000B3B43" w:rsidP="007455F0">
            <w:pPr>
              <w:jc w:val="both"/>
              <w:rPr>
                <w:sz w:val="28"/>
                <w:szCs w:val="28"/>
                <w:lang w:val="en-US"/>
              </w:rPr>
            </w:pPr>
            <w:r w:rsidRPr="002F218C">
              <w:rPr>
                <w:sz w:val="28"/>
                <w:szCs w:val="28"/>
                <w:lang w:val="en-US"/>
              </w:rPr>
              <w:t xml:space="preserve">Гаражі підземні </w:t>
            </w:r>
          </w:p>
        </w:tc>
        <w:tc>
          <w:tcPr>
            <w:tcW w:w="1040" w:type="pct"/>
            <w:gridSpan w:val="2"/>
          </w:tcPr>
          <w:p w:rsidR="000B3B43" w:rsidRPr="002F218C" w:rsidRDefault="000B3B43" w:rsidP="002F218C">
            <w:pPr>
              <w:jc w:val="center"/>
              <w:rPr>
                <w:sz w:val="28"/>
                <w:szCs w:val="28"/>
              </w:rPr>
            </w:pPr>
            <w:r w:rsidRPr="002F218C">
              <w:rPr>
                <w:sz w:val="28"/>
                <w:szCs w:val="28"/>
              </w:rPr>
              <w:t>0,5</w:t>
            </w:r>
          </w:p>
        </w:tc>
        <w:tc>
          <w:tcPr>
            <w:tcW w:w="1002" w:type="pct"/>
            <w:gridSpan w:val="3"/>
          </w:tcPr>
          <w:p w:rsidR="000B3B43" w:rsidRPr="002F218C" w:rsidRDefault="000B3B43" w:rsidP="00596C84">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1242.3 </w:t>
            </w:r>
          </w:p>
        </w:tc>
        <w:tc>
          <w:tcPr>
            <w:tcW w:w="2581" w:type="pct"/>
            <w:vAlign w:val="center"/>
          </w:tcPr>
          <w:p w:rsidR="000B3B43" w:rsidRPr="002F218C" w:rsidRDefault="000B3B43" w:rsidP="007455F0">
            <w:pPr>
              <w:jc w:val="both"/>
              <w:rPr>
                <w:sz w:val="28"/>
                <w:szCs w:val="28"/>
                <w:lang w:val="en-US"/>
              </w:rPr>
            </w:pPr>
            <w:r w:rsidRPr="002F218C">
              <w:rPr>
                <w:sz w:val="28"/>
                <w:szCs w:val="28"/>
                <w:lang w:val="en-US"/>
              </w:rPr>
              <w:t xml:space="preserve">Стоянки автомобільні криті </w:t>
            </w:r>
          </w:p>
        </w:tc>
        <w:tc>
          <w:tcPr>
            <w:tcW w:w="1040" w:type="pct"/>
            <w:gridSpan w:val="2"/>
          </w:tcPr>
          <w:p w:rsidR="000B3B43" w:rsidRPr="002F218C" w:rsidRDefault="000B3B43" w:rsidP="002F218C">
            <w:pPr>
              <w:jc w:val="center"/>
              <w:rPr>
                <w:sz w:val="28"/>
                <w:szCs w:val="28"/>
              </w:rPr>
            </w:pPr>
            <w:r w:rsidRPr="002F218C">
              <w:rPr>
                <w:sz w:val="28"/>
                <w:szCs w:val="28"/>
              </w:rPr>
              <w:t>0,5</w:t>
            </w:r>
          </w:p>
        </w:tc>
        <w:tc>
          <w:tcPr>
            <w:tcW w:w="1002" w:type="pct"/>
            <w:gridSpan w:val="3"/>
          </w:tcPr>
          <w:p w:rsidR="000B3B43" w:rsidRPr="002F218C" w:rsidRDefault="000B3B43" w:rsidP="00596C84">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1242.4 </w:t>
            </w:r>
          </w:p>
        </w:tc>
        <w:tc>
          <w:tcPr>
            <w:tcW w:w="2581" w:type="pct"/>
            <w:vAlign w:val="center"/>
          </w:tcPr>
          <w:p w:rsidR="000B3B43" w:rsidRPr="002F218C" w:rsidRDefault="000B3B43" w:rsidP="007455F0">
            <w:pPr>
              <w:jc w:val="both"/>
              <w:rPr>
                <w:sz w:val="28"/>
                <w:szCs w:val="28"/>
                <w:lang w:val="en-US"/>
              </w:rPr>
            </w:pPr>
            <w:r w:rsidRPr="002F218C">
              <w:rPr>
                <w:sz w:val="28"/>
                <w:szCs w:val="28"/>
                <w:lang w:val="en-US"/>
              </w:rPr>
              <w:t xml:space="preserve">Навіси для велосипедів </w:t>
            </w:r>
          </w:p>
        </w:tc>
        <w:tc>
          <w:tcPr>
            <w:tcW w:w="1040" w:type="pct"/>
            <w:gridSpan w:val="2"/>
          </w:tcPr>
          <w:p w:rsidR="000B3B43" w:rsidRPr="002F218C" w:rsidRDefault="000B3B43" w:rsidP="00E34C51">
            <w:pPr>
              <w:jc w:val="center"/>
              <w:rPr>
                <w:sz w:val="28"/>
                <w:szCs w:val="28"/>
              </w:rPr>
            </w:pPr>
            <w:r w:rsidRPr="002F218C">
              <w:rPr>
                <w:sz w:val="28"/>
                <w:szCs w:val="28"/>
              </w:rPr>
              <w:t>0,</w:t>
            </w:r>
            <w:r>
              <w:rPr>
                <w:sz w:val="28"/>
                <w:szCs w:val="28"/>
              </w:rPr>
              <w:t>5</w:t>
            </w:r>
          </w:p>
        </w:tc>
        <w:tc>
          <w:tcPr>
            <w:tcW w:w="1002" w:type="pct"/>
            <w:gridSpan w:val="3"/>
          </w:tcPr>
          <w:p w:rsidR="000B3B43" w:rsidRPr="002F218C" w:rsidRDefault="000B3B43" w:rsidP="002F218C">
            <w:pPr>
              <w:jc w:val="center"/>
              <w:rPr>
                <w:sz w:val="28"/>
                <w:szCs w:val="28"/>
              </w:rPr>
            </w:pPr>
            <w:r w:rsidRPr="002F218C">
              <w:rPr>
                <w:sz w:val="28"/>
                <w:szCs w:val="28"/>
              </w:rPr>
              <w:t>0,2</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125 </w:t>
            </w:r>
          </w:p>
        </w:tc>
        <w:tc>
          <w:tcPr>
            <w:tcW w:w="4623" w:type="pct"/>
            <w:gridSpan w:val="6"/>
            <w:vAlign w:val="center"/>
          </w:tcPr>
          <w:p w:rsidR="000B3B43" w:rsidRPr="002F218C" w:rsidRDefault="000B3B43" w:rsidP="00E53166">
            <w:pPr>
              <w:jc w:val="center"/>
              <w:rPr>
                <w:sz w:val="28"/>
                <w:szCs w:val="28"/>
                <w:lang w:val="en-US"/>
              </w:rPr>
            </w:pPr>
            <w:r w:rsidRPr="002F218C">
              <w:rPr>
                <w:sz w:val="28"/>
                <w:szCs w:val="28"/>
                <w:lang w:val="en-US"/>
              </w:rPr>
              <w:t>Будівлі промислові та склади</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1251 </w:t>
            </w:r>
          </w:p>
        </w:tc>
        <w:tc>
          <w:tcPr>
            <w:tcW w:w="4623" w:type="pct"/>
            <w:gridSpan w:val="6"/>
            <w:vAlign w:val="center"/>
          </w:tcPr>
          <w:p w:rsidR="000B3B43" w:rsidRPr="002F218C" w:rsidRDefault="000B3B43" w:rsidP="00F617AF">
            <w:pPr>
              <w:jc w:val="center"/>
              <w:rPr>
                <w:sz w:val="28"/>
                <w:szCs w:val="28"/>
                <w:lang w:val="en-US"/>
              </w:rPr>
            </w:pPr>
            <w:r w:rsidRPr="002F218C">
              <w:rPr>
                <w:sz w:val="28"/>
                <w:szCs w:val="28"/>
                <w:lang w:val="en-US"/>
              </w:rPr>
              <w:t>Будівлі промислові</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1251.1 </w:t>
            </w:r>
          </w:p>
        </w:tc>
        <w:tc>
          <w:tcPr>
            <w:tcW w:w="2581" w:type="pct"/>
            <w:vAlign w:val="center"/>
          </w:tcPr>
          <w:p w:rsidR="000B3B43" w:rsidRPr="002F218C" w:rsidRDefault="000B3B43" w:rsidP="00F617AF">
            <w:pPr>
              <w:jc w:val="both"/>
              <w:rPr>
                <w:sz w:val="28"/>
                <w:szCs w:val="28"/>
                <w:lang w:val="ru-RU"/>
              </w:rPr>
            </w:pPr>
            <w:r w:rsidRPr="002F218C">
              <w:rPr>
                <w:sz w:val="28"/>
                <w:szCs w:val="28"/>
                <w:lang w:val="ru-RU"/>
              </w:rPr>
              <w:t>Будівлі підприємств машинобудування та металообробної промисловості</w:t>
            </w:r>
          </w:p>
        </w:tc>
        <w:tc>
          <w:tcPr>
            <w:tcW w:w="1040" w:type="pct"/>
            <w:gridSpan w:val="2"/>
          </w:tcPr>
          <w:p w:rsidR="000B3B43" w:rsidRPr="002F218C" w:rsidRDefault="000B3B43" w:rsidP="002F218C">
            <w:pPr>
              <w:jc w:val="center"/>
              <w:rPr>
                <w:sz w:val="28"/>
                <w:szCs w:val="28"/>
                <w:lang w:val="ru-RU"/>
              </w:rPr>
            </w:pPr>
            <w:r w:rsidRPr="002F218C">
              <w:rPr>
                <w:sz w:val="28"/>
                <w:szCs w:val="28"/>
                <w:lang w:val="ru-RU"/>
              </w:rPr>
              <w:t>0,5</w:t>
            </w:r>
          </w:p>
        </w:tc>
        <w:tc>
          <w:tcPr>
            <w:tcW w:w="1002" w:type="pct"/>
            <w:gridSpan w:val="3"/>
          </w:tcPr>
          <w:p w:rsidR="000B3B43" w:rsidRPr="002F218C" w:rsidRDefault="000B3B43" w:rsidP="00596C84">
            <w:pPr>
              <w:jc w:val="center"/>
              <w:rPr>
                <w:sz w:val="28"/>
                <w:szCs w:val="28"/>
                <w:lang w:val="ru-RU"/>
              </w:rPr>
            </w:pPr>
            <w:r>
              <w:rPr>
                <w:sz w:val="28"/>
                <w:szCs w:val="28"/>
                <w:lang w:val="ru-RU"/>
              </w:rPr>
              <w:t>0,2</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1251.4 </w:t>
            </w:r>
          </w:p>
        </w:tc>
        <w:tc>
          <w:tcPr>
            <w:tcW w:w="2581" w:type="pct"/>
            <w:vAlign w:val="center"/>
          </w:tcPr>
          <w:p w:rsidR="000B3B43" w:rsidRPr="002F218C" w:rsidRDefault="000B3B43" w:rsidP="00F617AF">
            <w:pPr>
              <w:jc w:val="both"/>
              <w:rPr>
                <w:sz w:val="28"/>
                <w:szCs w:val="28"/>
                <w:lang w:val="en-US"/>
              </w:rPr>
            </w:pPr>
            <w:r w:rsidRPr="002F218C">
              <w:rPr>
                <w:sz w:val="28"/>
                <w:szCs w:val="28"/>
                <w:lang w:val="en-US"/>
              </w:rPr>
              <w:t>Будівлі підприємств легкої промисловості</w:t>
            </w:r>
          </w:p>
        </w:tc>
        <w:tc>
          <w:tcPr>
            <w:tcW w:w="1040" w:type="pct"/>
            <w:gridSpan w:val="2"/>
          </w:tcPr>
          <w:p w:rsidR="000B3B43" w:rsidRPr="002F218C" w:rsidRDefault="000B3B43" w:rsidP="00596C84">
            <w:pPr>
              <w:jc w:val="center"/>
              <w:rPr>
                <w:sz w:val="28"/>
                <w:szCs w:val="28"/>
              </w:rPr>
            </w:pPr>
            <w:r w:rsidRPr="002F218C">
              <w:rPr>
                <w:sz w:val="28"/>
                <w:szCs w:val="28"/>
              </w:rPr>
              <w:t>0,</w:t>
            </w:r>
            <w:r>
              <w:rPr>
                <w:sz w:val="28"/>
                <w:szCs w:val="28"/>
              </w:rPr>
              <w:t>5</w:t>
            </w:r>
          </w:p>
        </w:tc>
        <w:tc>
          <w:tcPr>
            <w:tcW w:w="1002" w:type="pct"/>
            <w:gridSpan w:val="3"/>
          </w:tcPr>
          <w:p w:rsidR="000B3B43" w:rsidRPr="002F218C" w:rsidRDefault="000B3B43" w:rsidP="00596C84">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1251.5 </w:t>
            </w:r>
          </w:p>
        </w:tc>
        <w:tc>
          <w:tcPr>
            <w:tcW w:w="2581" w:type="pct"/>
            <w:vAlign w:val="center"/>
          </w:tcPr>
          <w:p w:rsidR="000B3B43" w:rsidRPr="002F218C" w:rsidRDefault="000B3B43" w:rsidP="00F617AF">
            <w:pPr>
              <w:jc w:val="both"/>
              <w:rPr>
                <w:sz w:val="28"/>
                <w:szCs w:val="28"/>
                <w:lang w:val="en-US"/>
              </w:rPr>
            </w:pPr>
            <w:r w:rsidRPr="002F218C">
              <w:rPr>
                <w:sz w:val="28"/>
                <w:szCs w:val="28"/>
                <w:lang w:val="en-US"/>
              </w:rPr>
              <w:t>Будівлі підприємств харчової промисловості</w:t>
            </w:r>
          </w:p>
        </w:tc>
        <w:tc>
          <w:tcPr>
            <w:tcW w:w="1040" w:type="pct"/>
            <w:gridSpan w:val="2"/>
          </w:tcPr>
          <w:p w:rsidR="000B3B43" w:rsidRPr="002F218C" w:rsidRDefault="000B3B43" w:rsidP="00596C84">
            <w:pPr>
              <w:jc w:val="center"/>
              <w:rPr>
                <w:sz w:val="28"/>
                <w:szCs w:val="28"/>
              </w:rPr>
            </w:pPr>
            <w:r w:rsidRPr="002F218C">
              <w:rPr>
                <w:sz w:val="28"/>
                <w:szCs w:val="28"/>
              </w:rPr>
              <w:t>0,</w:t>
            </w:r>
            <w:r>
              <w:rPr>
                <w:sz w:val="28"/>
                <w:szCs w:val="28"/>
              </w:rPr>
              <w:t>5</w:t>
            </w:r>
          </w:p>
        </w:tc>
        <w:tc>
          <w:tcPr>
            <w:tcW w:w="1002" w:type="pct"/>
            <w:gridSpan w:val="3"/>
          </w:tcPr>
          <w:p w:rsidR="000B3B43" w:rsidRPr="002F218C" w:rsidRDefault="000B3B43" w:rsidP="00E34C51">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1251.7 </w:t>
            </w:r>
          </w:p>
        </w:tc>
        <w:tc>
          <w:tcPr>
            <w:tcW w:w="2581" w:type="pct"/>
            <w:vAlign w:val="center"/>
          </w:tcPr>
          <w:p w:rsidR="000B3B43" w:rsidRPr="002F218C" w:rsidRDefault="000B3B43" w:rsidP="00F617AF">
            <w:pPr>
              <w:jc w:val="both"/>
              <w:rPr>
                <w:sz w:val="28"/>
                <w:szCs w:val="28"/>
                <w:lang w:val="en-US"/>
              </w:rPr>
            </w:pPr>
            <w:r w:rsidRPr="002F218C">
              <w:rPr>
                <w:sz w:val="28"/>
                <w:szCs w:val="28"/>
                <w:lang w:val="en-US"/>
              </w:rPr>
              <w:t>Будівлі підприємств лісової, деревообробної та целюлозно-паперової промисловості</w:t>
            </w:r>
          </w:p>
        </w:tc>
        <w:tc>
          <w:tcPr>
            <w:tcW w:w="1040" w:type="pct"/>
            <w:gridSpan w:val="2"/>
          </w:tcPr>
          <w:p w:rsidR="000B3B43" w:rsidRPr="002F218C" w:rsidRDefault="000B3B43" w:rsidP="00596C84">
            <w:pPr>
              <w:jc w:val="center"/>
              <w:rPr>
                <w:sz w:val="28"/>
                <w:szCs w:val="28"/>
              </w:rPr>
            </w:pPr>
            <w:r w:rsidRPr="002F218C">
              <w:rPr>
                <w:sz w:val="28"/>
                <w:szCs w:val="28"/>
              </w:rPr>
              <w:t>0,</w:t>
            </w:r>
            <w:r>
              <w:rPr>
                <w:sz w:val="28"/>
                <w:szCs w:val="28"/>
              </w:rPr>
              <w:t>5</w:t>
            </w:r>
          </w:p>
        </w:tc>
        <w:tc>
          <w:tcPr>
            <w:tcW w:w="1002" w:type="pct"/>
            <w:gridSpan w:val="3"/>
          </w:tcPr>
          <w:p w:rsidR="000B3B43" w:rsidRPr="002F218C" w:rsidRDefault="000B3B43" w:rsidP="00596C84">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1251.8 </w:t>
            </w:r>
          </w:p>
        </w:tc>
        <w:tc>
          <w:tcPr>
            <w:tcW w:w="2581" w:type="pct"/>
            <w:vAlign w:val="center"/>
          </w:tcPr>
          <w:p w:rsidR="000B3B43" w:rsidRPr="002F218C" w:rsidRDefault="000B3B43" w:rsidP="00F617AF">
            <w:pPr>
              <w:jc w:val="both"/>
              <w:rPr>
                <w:sz w:val="28"/>
                <w:szCs w:val="28"/>
                <w:lang w:val="en-US"/>
              </w:rPr>
            </w:pPr>
            <w:r w:rsidRPr="002F218C">
              <w:rPr>
                <w:sz w:val="28"/>
                <w:szCs w:val="28"/>
                <w:lang w:val="en-US"/>
              </w:rPr>
              <w:t>Будівлі підприємств будівельної індустрії, будівельних матеріалів та виробів, скляної та фарфоро-фаянсової промисловості</w:t>
            </w:r>
          </w:p>
        </w:tc>
        <w:tc>
          <w:tcPr>
            <w:tcW w:w="1040" w:type="pct"/>
            <w:gridSpan w:val="2"/>
          </w:tcPr>
          <w:p w:rsidR="000B3B43" w:rsidRPr="002F218C" w:rsidRDefault="000B3B43" w:rsidP="00596C84">
            <w:pPr>
              <w:jc w:val="center"/>
              <w:rPr>
                <w:sz w:val="28"/>
                <w:szCs w:val="28"/>
              </w:rPr>
            </w:pPr>
            <w:r w:rsidRPr="002F218C">
              <w:rPr>
                <w:sz w:val="28"/>
                <w:szCs w:val="28"/>
              </w:rPr>
              <w:t>0,</w:t>
            </w:r>
            <w:r>
              <w:rPr>
                <w:sz w:val="28"/>
                <w:szCs w:val="28"/>
              </w:rPr>
              <w:t>5</w:t>
            </w:r>
          </w:p>
        </w:tc>
        <w:tc>
          <w:tcPr>
            <w:tcW w:w="1002" w:type="pct"/>
            <w:gridSpan w:val="3"/>
          </w:tcPr>
          <w:p w:rsidR="000B3B43" w:rsidRPr="002F218C" w:rsidRDefault="000B3B43" w:rsidP="00596C84">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1251.9 </w:t>
            </w:r>
          </w:p>
        </w:tc>
        <w:tc>
          <w:tcPr>
            <w:tcW w:w="2581" w:type="pct"/>
            <w:vAlign w:val="center"/>
          </w:tcPr>
          <w:p w:rsidR="000B3B43" w:rsidRPr="002F218C" w:rsidRDefault="000B3B43" w:rsidP="00F617AF">
            <w:pPr>
              <w:jc w:val="both"/>
              <w:rPr>
                <w:sz w:val="28"/>
                <w:szCs w:val="28"/>
                <w:lang w:val="ru-RU"/>
              </w:rPr>
            </w:pPr>
            <w:r w:rsidRPr="002F218C">
              <w:rPr>
                <w:sz w:val="28"/>
                <w:szCs w:val="28"/>
                <w:lang w:val="ru-RU"/>
              </w:rPr>
              <w:t>Будівлі інших промислових виробництв, включаючи поліграфічне</w:t>
            </w:r>
          </w:p>
        </w:tc>
        <w:tc>
          <w:tcPr>
            <w:tcW w:w="1040" w:type="pct"/>
            <w:gridSpan w:val="2"/>
          </w:tcPr>
          <w:p w:rsidR="000B3B43" w:rsidRPr="002F218C" w:rsidRDefault="000B3B43" w:rsidP="002F218C">
            <w:pPr>
              <w:jc w:val="center"/>
              <w:rPr>
                <w:sz w:val="28"/>
                <w:szCs w:val="28"/>
                <w:lang w:val="ru-RU"/>
              </w:rPr>
            </w:pPr>
            <w:r w:rsidRPr="002F218C">
              <w:rPr>
                <w:sz w:val="28"/>
                <w:szCs w:val="28"/>
                <w:lang w:val="ru-RU"/>
              </w:rPr>
              <w:t>0,5</w:t>
            </w:r>
          </w:p>
        </w:tc>
        <w:tc>
          <w:tcPr>
            <w:tcW w:w="1002" w:type="pct"/>
            <w:gridSpan w:val="3"/>
          </w:tcPr>
          <w:p w:rsidR="000B3B43" w:rsidRPr="002F218C" w:rsidRDefault="000B3B43" w:rsidP="00596C84">
            <w:pPr>
              <w:jc w:val="center"/>
              <w:rPr>
                <w:sz w:val="28"/>
                <w:szCs w:val="28"/>
                <w:lang w:val="ru-RU"/>
              </w:rPr>
            </w:pPr>
            <w:r w:rsidRPr="002F218C">
              <w:rPr>
                <w:sz w:val="28"/>
                <w:szCs w:val="28"/>
                <w:lang w:val="ru-RU"/>
              </w:rPr>
              <w:t>0,</w:t>
            </w:r>
            <w:r>
              <w:rPr>
                <w:sz w:val="28"/>
                <w:szCs w:val="28"/>
                <w:lang w:val="ru-RU"/>
              </w:rPr>
              <w:t>2</w:t>
            </w:r>
          </w:p>
        </w:tc>
      </w:tr>
      <w:tr w:rsidR="000B3B43" w:rsidRPr="002F218C" w:rsidTr="00A80CD4">
        <w:trPr>
          <w:trHeight w:val="20"/>
        </w:trPr>
        <w:tc>
          <w:tcPr>
            <w:tcW w:w="377" w:type="pct"/>
          </w:tcPr>
          <w:p w:rsidR="000B3B43" w:rsidRPr="002F218C" w:rsidRDefault="000B3B43" w:rsidP="007455F0">
            <w:pPr>
              <w:jc w:val="both"/>
              <w:rPr>
                <w:sz w:val="28"/>
                <w:szCs w:val="28"/>
                <w:lang w:val="en-US"/>
              </w:rPr>
            </w:pPr>
            <w:r w:rsidRPr="002F218C">
              <w:rPr>
                <w:sz w:val="28"/>
                <w:szCs w:val="28"/>
                <w:lang w:val="en-US"/>
              </w:rPr>
              <w:t xml:space="preserve">1252 </w:t>
            </w:r>
          </w:p>
        </w:tc>
        <w:tc>
          <w:tcPr>
            <w:tcW w:w="4623" w:type="pct"/>
            <w:gridSpan w:val="6"/>
            <w:vAlign w:val="center"/>
          </w:tcPr>
          <w:p w:rsidR="000B3B43" w:rsidRPr="002F218C" w:rsidRDefault="000B3B43" w:rsidP="00411298">
            <w:pPr>
              <w:jc w:val="center"/>
              <w:rPr>
                <w:sz w:val="28"/>
                <w:szCs w:val="28"/>
                <w:lang w:val="en-US"/>
              </w:rPr>
            </w:pPr>
            <w:r w:rsidRPr="002F218C">
              <w:rPr>
                <w:sz w:val="28"/>
                <w:szCs w:val="28"/>
                <w:lang w:val="en-US"/>
              </w:rPr>
              <w:t>Резервуари, силоси та склади</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1252.1 </w:t>
            </w:r>
          </w:p>
        </w:tc>
        <w:tc>
          <w:tcPr>
            <w:tcW w:w="2581" w:type="pct"/>
            <w:vAlign w:val="center"/>
          </w:tcPr>
          <w:p w:rsidR="000B3B43" w:rsidRPr="002F218C" w:rsidRDefault="000B3B43" w:rsidP="00411298">
            <w:pPr>
              <w:jc w:val="both"/>
              <w:rPr>
                <w:sz w:val="28"/>
                <w:szCs w:val="28"/>
                <w:lang w:val="ru-RU"/>
              </w:rPr>
            </w:pPr>
            <w:r w:rsidRPr="002F218C">
              <w:rPr>
                <w:sz w:val="28"/>
                <w:szCs w:val="28"/>
                <w:lang w:val="ru-RU"/>
              </w:rPr>
              <w:t xml:space="preserve">Резервуари для нафти, нафтопродуктів та газу </w:t>
            </w:r>
          </w:p>
        </w:tc>
        <w:tc>
          <w:tcPr>
            <w:tcW w:w="1040" w:type="pct"/>
            <w:gridSpan w:val="2"/>
          </w:tcPr>
          <w:p w:rsidR="000B3B43" w:rsidRPr="002F218C" w:rsidRDefault="000B3B43" w:rsidP="0097295F">
            <w:pPr>
              <w:jc w:val="center"/>
              <w:rPr>
                <w:sz w:val="28"/>
                <w:szCs w:val="28"/>
                <w:lang w:val="ru-RU"/>
              </w:rPr>
            </w:pPr>
            <w:r w:rsidRPr="002F218C">
              <w:rPr>
                <w:sz w:val="28"/>
                <w:szCs w:val="28"/>
                <w:lang w:val="ru-RU"/>
              </w:rPr>
              <w:t>0,</w:t>
            </w:r>
            <w:r>
              <w:rPr>
                <w:sz w:val="28"/>
                <w:szCs w:val="28"/>
                <w:lang w:val="ru-RU"/>
              </w:rPr>
              <w:t>5</w:t>
            </w:r>
          </w:p>
        </w:tc>
        <w:tc>
          <w:tcPr>
            <w:tcW w:w="1002" w:type="pct"/>
            <w:gridSpan w:val="3"/>
          </w:tcPr>
          <w:p w:rsidR="000B3B43" w:rsidRPr="002F218C" w:rsidRDefault="000B3B43" w:rsidP="0097295F">
            <w:pPr>
              <w:jc w:val="center"/>
              <w:rPr>
                <w:sz w:val="28"/>
                <w:szCs w:val="28"/>
                <w:lang w:val="ru-RU"/>
              </w:rPr>
            </w:pPr>
            <w:r w:rsidRPr="002F218C">
              <w:rPr>
                <w:sz w:val="28"/>
                <w:szCs w:val="28"/>
                <w:lang w:val="ru-RU"/>
              </w:rPr>
              <w:t>0,</w:t>
            </w:r>
            <w:r>
              <w:rPr>
                <w:sz w:val="28"/>
                <w:szCs w:val="28"/>
                <w:lang w:val="ru-RU"/>
              </w:rPr>
              <w:t>2</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1252.2 </w:t>
            </w:r>
          </w:p>
        </w:tc>
        <w:tc>
          <w:tcPr>
            <w:tcW w:w="2581" w:type="pct"/>
            <w:vAlign w:val="center"/>
          </w:tcPr>
          <w:p w:rsidR="000B3B43" w:rsidRPr="002F218C" w:rsidRDefault="000B3B43" w:rsidP="00411298">
            <w:pPr>
              <w:jc w:val="both"/>
              <w:rPr>
                <w:sz w:val="28"/>
                <w:szCs w:val="28"/>
                <w:lang w:val="en-US"/>
              </w:rPr>
            </w:pPr>
            <w:r w:rsidRPr="002F218C">
              <w:rPr>
                <w:sz w:val="28"/>
                <w:szCs w:val="28"/>
                <w:lang w:val="en-US"/>
              </w:rPr>
              <w:t xml:space="preserve">Резервуари та ємності інші </w:t>
            </w:r>
          </w:p>
        </w:tc>
        <w:tc>
          <w:tcPr>
            <w:tcW w:w="1040" w:type="pct"/>
            <w:gridSpan w:val="2"/>
          </w:tcPr>
          <w:p w:rsidR="000B3B43" w:rsidRPr="002F218C" w:rsidRDefault="000B3B43" w:rsidP="004D5288">
            <w:pPr>
              <w:jc w:val="center"/>
              <w:rPr>
                <w:sz w:val="28"/>
                <w:szCs w:val="28"/>
              </w:rPr>
            </w:pPr>
            <w:r w:rsidRPr="002F218C">
              <w:rPr>
                <w:sz w:val="28"/>
                <w:szCs w:val="28"/>
              </w:rPr>
              <w:t>0,5</w:t>
            </w:r>
          </w:p>
        </w:tc>
        <w:tc>
          <w:tcPr>
            <w:tcW w:w="1002" w:type="pct"/>
            <w:gridSpan w:val="3"/>
          </w:tcPr>
          <w:p w:rsidR="000B3B43" w:rsidRPr="002F218C" w:rsidRDefault="000B3B43" w:rsidP="0097295F">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1252.3 </w:t>
            </w:r>
          </w:p>
        </w:tc>
        <w:tc>
          <w:tcPr>
            <w:tcW w:w="2581" w:type="pct"/>
            <w:vAlign w:val="center"/>
          </w:tcPr>
          <w:p w:rsidR="000B3B43" w:rsidRPr="002F218C" w:rsidRDefault="000B3B43" w:rsidP="00411298">
            <w:pPr>
              <w:jc w:val="both"/>
              <w:rPr>
                <w:sz w:val="28"/>
                <w:szCs w:val="28"/>
                <w:lang w:val="en-US"/>
              </w:rPr>
            </w:pPr>
            <w:r w:rsidRPr="002F218C">
              <w:rPr>
                <w:sz w:val="28"/>
                <w:szCs w:val="28"/>
                <w:lang w:val="en-US"/>
              </w:rPr>
              <w:t xml:space="preserve">Силоси для зерна </w:t>
            </w:r>
          </w:p>
        </w:tc>
        <w:tc>
          <w:tcPr>
            <w:tcW w:w="1040" w:type="pct"/>
            <w:gridSpan w:val="2"/>
          </w:tcPr>
          <w:p w:rsidR="000B3B43" w:rsidRPr="002F218C" w:rsidRDefault="000B3B43" w:rsidP="0097295F">
            <w:pPr>
              <w:jc w:val="center"/>
              <w:rPr>
                <w:sz w:val="28"/>
                <w:szCs w:val="28"/>
              </w:rPr>
            </w:pPr>
            <w:r w:rsidRPr="002F218C">
              <w:rPr>
                <w:sz w:val="28"/>
                <w:szCs w:val="28"/>
              </w:rPr>
              <w:t>0,</w:t>
            </w:r>
            <w:r>
              <w:rPr>
                <w:sz w:val="28"/>
                <w:szCs w:val="28"/>
              </w:rPr>
              <w:t>5</w:t>
            </w:r>
          </w:p>
        </w:tc>
        <w:tc>
          <w:tcPr>
            <w:tcW w:w="1002" w:type="pct"/>
            <w:gridSpan w:val="3"/>
          </w:tcPr>
          <w:p w:rsidR="000B3B43" w:rsidRPr="002F218C" w:rsidRDefault="000B3B43" w:rsidP="0097295F">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1252.4 </w:t>
            </w:r>
          </w:p>
        </w:tc>
        <w:tc>
          <w:tcPr>
            <w:tcW w:w="2581" w:type="pct"/>
            <w:vAlign w:val="center"/>
          </w:tcPr>
          <w:p w:rsidR="000B3B43" w:rsidRPr="002F218C" w:rsidRDefault="000B3B43" w:rsidP="00411298">
            <w:pPr>
              <w:jc w:val="both"/>
              <w:rPr>
                <w:sz w:val="28"/>
                <w:szCs w:val="28"/>
                <w:lang w:val="ru-RU"/>
              </w:rPr>
            </w:pPr>
            <w:r w:rsidRPr="002F218C">
              <w:rPr>
                <w:sz w:val="28"/>
                <w:szCs w:val="28"/>
                <w:lang w:val="ru-RU"/>
              </w:rPr>
              <w:t xml:space="preserve">Силоси для цементу та інших сипучих матеріалів </w:t>
            </w:r>
          </w:p>
        </w:tc>
        <w:tc>
          <w:tcPr>
            <w:tcW w:w="1040" w:type="pct"/>
            <w:gridSpan w:val="2"/>
          </w:tcPr>
          <w:p w:rsidR="000B3B43" w:rsidRPr="002F218C" w:rsidRDefault="000B3B43" w:rsidP="0097295F">
            <w:pPr>
              <w:jc w:val="center"/>
              <w:rPr>
                <w:sz w:val="28"/>
                <w:szCs w:val="28"/>
                <w:lang w:val="ru-RU"/>
              </w:rPr>
            </w:pPr>
            <w:r w:rsidRPr="002F218C">
              <w:rPr>
                <w:sz w:val="28"/>
                <w:szCs w:val="28"/>
                <w:lang w:val="ru-RU"/>
              </w:rPr>
              <w:t>0,</w:t>
            </w:r>
            <w:r>
              <w:rPr>
                <w:sz w:val="28"/>
                <w:szCs w:val="28"/>
                <w:lang w:val="ru-RU"/>
              </w:rPr>
              <w:t>5</w:t>
            </w:r>
          </w:p>
        </w:tc>
        <w:tc>
          <w:tcPr>
            <w:tcW w:w="1002" w:type="pct"/>
            <w:gridSpan w:val="3"/>
          </w:tcPr>
          <w:p w:rsidR="000B3B43" w:rsidRPr="002F218C" w:rsidRDefault="000B3B43" w:rsidP="0097295F">
            <w:pPr>
              <w:jc w:val="center"/>
              <w:rPr>
                <w:sz w:val="28"/>
                <w:szCs w:val="28"/>
                <w:lang w:val="ru-RU"/>
              </w:rPr>
            </w:pPr>
            <w:r w:rsidRPr="002F218C">
              <w:rPr>
                <w:sz w:val="28"/>
                <w:szCs w:val="28"/>
                <w:lang w:val="ru-RU"/>
              </w:rPr>
              <w:t>0,</w:t>
            </w:r>
            <w:r>
              <w:rPr>
                <w:sz w:val="28"/>
                <w:szCs w:val="28"/>
                <w:lang w:val="ru-RU"/>
              </w:rPr>
              <w:t>2</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1252.5 </w:t>
            </w:r>
          </w:p>
        </w:tc>
        <w:tc>
          <w:tcPr>
            <w:tcW w:w="2581" w:type="pct"/>
            <w:vAlign w:val="center"/>
          </w:tcPr>
          <w:p w:rsidR="000B3B43" w:rsidRPr="002F218C" w:rsidRDefault="000B3B43" w:rsidP="00411298">
            <w:pPr>
              <w:jc w:val="both"/>
              <w:rPr>
                <w:sz w:val="28"/>
                <w:szCs w:val="28"/>
                <w:lang w:val="en-US"/>
              </w:rPr>
            </w:pPr>
            <w:r w:rsidRPr="002F218C">
              <w:rPr>
                <w:sz w:val="28"/>
                <w:szCs w:val="28"/>
                <w:lang w:val="en-US"/>
              </w:rPr>
              <w:t xml:space="preserve">Склади спеціальні товарні </w:t>
            </w:r>
          </w:p>
        </w:tc>
        <w:tc>
          <w:tcPr>
            <w:tcW w:w="1040" w:type="pct"/>
            <w:gridSpan w:val="2"/>
          </w:tcPr>
          <w:p w:rsidR="000B3B43" w:rsidRPr="002F218C" w:rsidRDefault="000B3B43" w:rsidP="004D5288">
            <w:pPr>
              <w:jc w:val="center"/>
              <w:rPr>
                <w:sz w:val="28"/>
                <w:szCs w:val="28"/>
              </w:rPr>
            </w:pPr>
            <w:r w:rsidRPr="002F218C">
              <w:rPr>
                <w:sz w:val="28"/>
                <w:szCs w:val="28"/>
              </w:rPr>
              <w:t>0,5</w:t>
            </w:r>
          </w:p>
        </w:tc>
        <w:tc>
          <w:tcPr>
            <w:tcW w:w="1002" w:type="pct"/>
            <w:gridSpan w:val="3"/>
          </w:tcPr>
          <w:p w:rsidR="000B3B43" w:rsidRPr="002F218C" w:rsidRDefault="000B3B43" w:rsidP="0097295F">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1252.6 </w:t>
            </w:r>
          </w:p>
        </w:tc>
        <w:tc>
          <w:tcPr>
            <w:tcW w:w="2581" w:type="pct"/>
            <w:vAlign w:val="center"/>
          </w:tcPr>
          <w:p w:rsidR="000B3B43" w:rsidRPr="002F218C" w:rsidRDefault="000B3B43" w:rsidP="00411298">
            <w:pPr>
              <w:jc w:val="both"/>
              <w:rPr>
                <w:sz w:val="28"/>
                <w:szCs w:val="28"/>
                <w:lang w:val="en-US"/>
              </w:rPr>
            </w:pPr>
            <w:r w:rsidRPr="002F218C">
              <w:rPr>
                <w:sz w:val="28"/>
                <w:szCs w:val="28"/>
                <w:lang w:val="en-US"/>
              </w:rPr>
              <w:t xml:space="preserve">Холодильники </w:t>
            </w:r>
          </w:p>
        </w:tc>
        <w:tc>
          <w:tcPr>
            <w:tcW w:w="1040" w:type="pct"/>
            <w:gridSpan w:val="2"/>
          </w:tcPr>
          <w:p w:rsidR="000B3B43" w:rsidRPr="002F218C" w:rsidRDefault="000B3B43" w:rsidP="004D5288">
            <w:pPr>
              <w:jc w:val="center"/>
              <w:rPr>
                <w:sz w:val="28"/>
                <w:szCs w:val="28"/>
              </w:rPr>
            </w:pPr>
            <w:r w:rsidRPr="002F218C">
              <w:rPr>
                <w:sz w:val="28"/>
                <w:szCs w:val="28"/>
              </w:rPr>
              <w:t>0,5</w:t>
            </w:r>
          </w:p>
        </w:tc>
        <w:tc>
          <w:tcPr>
            <w:tcW w:w="1002" w:type="pct"/>
            <w:gridSpan w:val="3"/>
          </w:tcPr>
          <w:p w:rsidR="000B3B43" w:rsidRPr="002F218C" w:rsidRDefault="000B3B43" w:rsidP="0097295F">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1252.7 </w:t>
            </w:r>
          </w:p>
        </w:tc>
        <w:tc>
          <w:tcPr>
            <w:tcW w:w="2581" w:type="pct"/>
            <w:vAlign w:val="center"/>
          </w:tcPr>
          <w:p w:rsidR="000B3B43" w:rsidRPr="002F218C" w:rsidRDefault="000B3B43" w:rsidP="00411298">
            <w:pPr>
              <w:jc w:val="both"/>
              <w:rPr>
                <w:sz w:val="28"/>
                <w:szCs w:val="28"/>
                <w:lang w:val="en-US"/>
              </w:rPr>
            </w:pPr>
            <w:r w:rsidRPr="002F218C">
              <w:rPr>
                <w:sz w:val="28"/>
                <w:szCs w:val="28"/>
                <w:lang w:val="en-US"/>
              </w:rPr>
              <w:t xml:space="preserve">Складські майданчики </w:t>
            </w:r>
          </w:p>
        </w:tc>
        <w:tc>
          <w:tcPr>
            <w:tcW w:w="1040" w:type="pct"/>
            <w:gridSpan w:val="2"/>
          </w:tcPr>
          <w:p w:rsidR="000B3B43" w:rsidRPr="002F218C" w:rsidRDefault="000B3B43" w:rsidP="0097295F">
            <w:pPr>
              <w:jc w:val="center"/>
              <w:rPr>
                <w:sz w:val="28"/>
                <w:szCs w:val="28"/>
              </w:rPr>
            </w:pPr>
            <w:r w:rsidRPr="002F218C">
              <w:rPr>
                <w:sz w:val="28"/>
                <w:szCs w:val="28"/>
              </w:rPr>
              <w:t>0,</w:t>
            </w:r>
            <w:r>
              <w:rPr>
                <w:sz w:val="28"/>
                <w:szCs w:val="28"/>
              </w:rPr>
              <w:t>5</w:t>
            </w:r>
          </w:p>
        </w:tc>
        <w:tc>
          <w:tcPr>
            <w:tcW w:w="1002" w:type="pct"/>
            <w:gridSpan w:val="3"/>
          </w:tcPr>
          <w:p w:rsidR="000B3B43" w:rsidRPr="002F218C" w:rsidRDefault="000B3B43" w:rsidP="0097295F">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1252.8 </w:t>
            </w:r>
          </w:p>
        </w:tc>
        <w:tc>
          <w:tcPr>
            <w:tcW w:w="2581" w:type="pct"/>
            <w:vAlign w:val="center"/>
          </w:tcPr>
          <w:p w:rsidR="000B3B43" w:rsidRPr="002F218C" w:rsidRDefault="000B3B43" w:rsidP="00411298">
            <w:pPr>
              <w:jc w:val="both"/>
              <w:rPr>
                <w:sz w:val="28"/>
                <w:szCs w:val="28"/>
                <w:lang w:val="en-US"/>
              </w:rPr>
            </w:pPr>
            <w:r w:rsidRPr="002F218C">
              <w:rPr>
                <w:sz w:val="28"/>
                <w:szCs w:val="28"/>
                <w:lang w:val="en-US"/>
              </w:rPr>
              <w:t xml:space="preserve">Склади універсальні </w:t>
            </w:r>
          </w:p>
        </w:tc>
        <w:tc>
          <w:tcPr>
            <w:tcW w:w="1040" w:type="pct"/>
            <w:gridSpan w:val="2"/>
          </w:tcPr>
          <w:p w:rsidR="000B3B43" w:rsidRPr="002F218C" w:rsidRDefault="000B3B43" w:rsidP="0097295F">
            <w:pPr>
              <w:jc w:val="center"/>
              <w:rPr>
                <w:sz w:val="28"/>
                <w:szCs w:val="28"/>
              </w:rPr>
            </w:pPr>
            <w:r w:rsidRPr="002F218C">
              <w:rPr>
                <w:sz w:val="28"/>
                <w:szCs w:val="28"/>
              </w:rPr>
              <w:t>0,</w:t>
            </w:r>
            <w:r>
              <w:rPr>
                <w:sz w:val="28"/>
                <w:szCs w:val="28"/>
              </w:rPr>
              <w:t>5</w:t>
            </w:r>
          </w:p>
        </w:tc>
        <w:tc>
          <w:tcPr>
            <w:tcW w:w="1002" w:type="pct"/>
            <w:gridSpan w:val="3"/>
          </w:tcPr>
          <w:p w:rsidR="000B3B43" w:rsidRPr="002F218C" w:rsidRDefault="000B3B43" w:rsidP="0097295F">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1252.9 </w:t>
            </w:r>
          </w:p>
        </w:tc>
        <w:tc>
          <w:tcPr>
            <w:tcW w:w="2581" w:type="pct"/>
            <w:vAlign w:val="center"/>
          </w:tcPr>
          <w:p w:rsidR="000B3B43" w:rsidRPr="002F218C" w:rsidRDefault="000B3B43" w:rsidP="00E162F7">
            <w:pPr>
              <w:jc w:val="both"/>
              <w:rPr>
                <w:sz w:val="28"/>
                <w:szCs w:val="28"/>
                <w:lang w:val="en-US"/>
              </w:rPr>
            </w:pPr>
            <w:r w:rsidRPr="002F218C">
              <w:rPr>
                <w:sz w:val="28"/>
                <w:szCs w:val="28"/>
                <w:lang w:val="en-US"/>
              </w:rPr>
              <w:t>Склади та сховища інші</w:t>
            </w:r>
          </w:p>
        </w:tc>
        <w:tc>
          <w:tcPr>
            <w:tcW w:w="1040" w:type="pct"/>
            <w:gridSpan w:val="2"/>
          </w:tcPr>
          <w:p w:rsidR="000B3B43" w:rsidRPr="002F218C" w:rsidRDefault="000B3B43" w:rsidP="0097295F">
            <w:pPr>
              <w:jc w:val="center"/>
              <w:rPr>
                <w:sz w:val="28"/>
                <w:szCs w:val="28"/>
              </w:rPr>
            </w:pPr>
            <w:r w:rsidRPr="002F218C">
              <w:rPr>
                <w:sz w:val="28"/>
                <w:szCs w:val="28"/>
              </w:rPr>
              <w:t>0,</w:t>
            </w:r>
            <w:r>
              <w:rPr>
                <w:sz w:val="28"/>
                <w:szCs w:val="28"/>
              </w:rPr>
              <w:t>5</w:t>
            </w:r>
          </w:p>
        </w:tc>
        <w:tc>
          <w:tcPr>
            <w:tcW w:w="1002" w:type="pct"/>
            <w:gridSpan w:val="3"/>
          </w:tcPr>
          <w:p w:rsidR="000B3B43" w:rsidRPr="002F218C" w:rsidRDefault="000B3B43" w:rsidP="0097295F">
            <w:pPr>
              <w:jc w:val="center"/>
              <w:rPr>
                <w:sz w:val="28"/>
                <w:szCs w:val="28"/>
              </w:rPr>
            </w:pPr>
            <w:r w:rsidRPr="002F218C">
              <w:rPr>
                <w:sz w:val="28"/>
                <w:szCs w:val="28"/>
              </w:rPr>
              <w:t>0,</w:t>
            </w:r>
            <w:r>
              <w:rPr>
                <w:sz w:val="28"/>
                <w:szCs w:val="28"/>
              </w:rPr>
              <w:t>2</w:t>
            </w:r>
          </w:p>
        </w:tc>
      </w:tr>
      <w:tr w:rsidR="000B3B43" w:rsidRPr="002F218C" w:rsidTr="00A80CD4">
        <w:trPr>
          <w:trHeight w:val="20"/>
        </w:trPr>
        <w:tc>
          <w:tcPr>
            <w:tcW w:w="377" w:type="pct"/>
          </w:tcPr>
          <w:p w:rsidR="000B3B43" w:rsidRPr="002F218C" w:rsidRDefault="000B3B43" w:rsidP="003D1BC3">
            <w:pPr>
              <w:jc w:val="center"/>
              <w:rPr>
                <w:sz w:val="28"/>
                <w:szCs w:val="28"/>
              </w:rPr>
            </w:pPr>
            <w:r w:rsidRPr="002F218C">
              <w:rPr>
                <w:sz w:val="28"/>
                <w:szCs w:val="28"/>
              </w:rPr>
              <w:t>1252.10</w:t>
            </w:r>
          </w:p>
        </w:tc>
        <w:tc>
          <w:tcPr>
            <w:tcW w:w="2581" w:type="pct"/>
            <w:vAlign w:val="center"/>
          </w:tcPr>
          <w:p w:rsidR="000B3B43" w:rsidRPr="002F218C" w:rsidRDefault="000B3B43" w:rsidP="00411298">
            <w:pPr>
              <w:jc w:val="both"/>
              <w:rPr>
                <w:sz w:val="28"/>
                <w:szCs w:val="28"/>
              </w:rPr>
            </w:pPr>
            <w:r w:rsidRPr="002F218C">
              <w:rPr>
                <w:sz w:val="28"/>
                <w:szCs w:val="28"/>
              </w:rPr>
              <w:t>Господарські будівлі некомерційного призначення</w:t>
            </w:r>
          </w:p>
        </w:tc>
        <w:tc>
          <w:tcPr>
            <w:tcW w:w="1040" w:type="pct"/>
            <w:gridSpan w:val="2"/>
          </w:tcPr>
          <w:p w:rsidR="000B3B43" w:rsidRPr="002F218C" w:rsidRDefault="000B3B43" w:rsidP="004D5288">
            <w:pPr>
              <w:jc w:val="center"/>
              <w:rPr>
                <w:sz w:val="28"/>
                <w:szCs w:val="28"/>
              </w:rPr>
            </w:pPr>
            <w:r>
              <w:rPr>
                <w:sz w:val="28"/>
                <w:szCs w:val="28"/>
              </w:rPr>
              <w:t>0,15</w:t>
            </w:r>
          </w:p>
        </w:tc>
        <w:tc>
          <w:tcPr>
            <w:tcW w:w="1002" w:type="pct"/>
            <w:gridSpan w:val="3"/>
          </w:tcPr>
          <w:p w:rsidR="000B3B43" w:rsidRPr="002F218C" w:rsidRDefault="000B3B43" w:rsidP="004D5288">
            <w:pPr>
              <w:jc w:val="center"/>
              <w:rPr>
                <w:sz w:val="28"/>
                <w:szCs w:val="28"/>
              </w:rPr>
            </w:pPr>
            <w:r w:rsidRPr="002F218C">
              <w:rPr>
                <w:sz w:val="28"/>
                <w:szCs w:val="28"/>
              </w:rPr>
              <w:t>0,15</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126 </w:t>
            </w:r>
          </w:p>
        </w:tc>
        <w:tc>
          <w:tcPr>
            <w:tcW w:w="4623" w:type="pct"/>
            <w:gridSpan w:val="6"/>
            <w:vAlign w:val="center"/>
          </w:tcPr>
          <w:p w:rsidR="000B3B43" w:rsidRPr="002F218C" w:rsidRDefault="000B3B43" w:rsidP="00411298">
            <w:pPr>
              <w:jc w:val="center"/>
              <w:rPr>
                <w:sz w:val="28"/>
                <w:szCs w:val="28"/>
                <w:lang w:val="ru-RU"/>
              </w:rPr>
            </w:pPr>
            <w:r w:rsidRPr="002F218C">
              <w:rPr>
                <w:sz w:val="28"/>
                <w:szCs w:val="28"/>
                <w:lang w:val="ru-RU"/>
              </w:rPr>
              <w:t>Будівлі для публічних виступів, закладів освітнього, медичного та оздоровчого призначення</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1263 </w:t>
            </w:r>
          </w:p>
        </w:tc>
        <w:tc>
          <w:tcPr>
            <w:tcW w:w="4623" w:type="pct"/>
            <w:gridSpan w:val="6"/>
            <w:vAlign w:val="center"/>
          </w:tcPr>
          <w:p w:rsidR="000B3B43" w:rsidRPr="002F218C" w:rsidRDefault="000B3B43" w:rsidP="00411298">
            <w:pPr>
              <w:jc w:val="center"/>
              <w:rPr>
                <w:sz w:val="28"/>
                <w:szCs w:val="28"/>
                <w:lang w:val="ru-RU"/>
              </w:rPr>
            </w:pPr>
            <w:r w:rsidRPr="002F218C">
              <w:rPr>
                <w:sz w:val="28"/>
                <w:szCs w:val="28"/>
                <w:lang w:val="ru-RU"/>
              </w:rPr>
              <w:t>Будівлі навчальних та дослідних закладів</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1263.3 </w:t>
            </w:r>
          </w:p>
        </w:tc>
        <w:tc>
          <w:tcPr>
            <w:tcW w:w="2581" w:type="pct"/>
            <w:vAlign w:val="center"/>
          </w:tcPr>
          <w:p w:rsidR="000B3B43" w:rsidRPr="002F218C" w:rsidRDefault="000B3B43" w:rsidP="00E162F7">
            <w:pPr>
              <w:jc w:val="both"/>
              <w:rPr>
                <w:sz w:val="28"/>
                <w:szCs w:val="28"/>
                <w:lang w:val="ru-RU"/>
              </w:rPr>
            </w:pPr>
            <w:r w:rsidRPr="002F218C">
              <w:rPr>
                <w:sz w:val="28"/>
                <w:szCs w:val="28"/>
                <w:lang w:val="ru-RU"/>
              </w:rPr>
              <w:t>Будівлі шкіл та інших середніх навчальних закладів</w:t>
            </w:r>
          </w:p>
        </w:tc>
        <w:tc>
          <w:tcPr>
            <w:tcW w:w="1040" w:type="pct"/>
            <w:gridSpan w:val="2"/>
          </w:tcPr>
          <w:p w:rsidR="000B3B43" w:rsidRPr="002F218C" w:rsidRDefault="000B3B43" w:rsidP="005109EA">
            <w:pPr>
              <w:jc w:val="center"/>
              <w:rPr>
                <w:sz w:val="28"/>
                <w:szCs w:val="28"/>
                <w:lang w:val="ru-RU"/>
              </w:rPr>
            </w:pPr>
            <w:r w:rsidRPr="002F218C">
              <w:rPr>
                <w:sz w:val="28"/>
                <w:szCs w:val="28"/>
                <w:lang w:val="ru-RU"/>
              </w:rPr>
              <w:t>0,</w:t>
            </w:r>
            <w:r>
              <w:rPr>
                <w:sz w:val="28"/>
                <w:szCs w:val="28"/>
                <w:lang w:val="ru-RU"/>
              </w:rPr>
              <w:t>0</w:t>
            </w:r>
          </w:p>
        </w:tc>
        <w:tc>
          <w:tcPr>
            <w:tcW w:w="1002" w:type="pct"/>
            <w:gridSpan w:val="3"/>
          </w:tcPr>
          <w:p w:rsidR="000B3B43" w:rsidRPr="002F218C" w:rsidRDefault="000B3B43" w:rsidP="005109EA">
            <w:pPr>
              <w:jc w:val="center"/>
              <w:rPr>
                <w:sz w:val="28"/>
                <w:szCs w:val="28"/>
                <w:lang w:val="ru-RU"/>
              </w:rPr>
            </w:pPr>
            <w:r w:rsidRPr="002F218C">
              <w:rPr>
                <w:sz w:val="28"/>
                <w:szCs w:val="28"/>
                <w:lang w:val="ru-RU"/>
              </w:rPr>
              <w:t>0,</w:t>
            </w:r>
            <w:r>
              <w:rPr>
                <w:sz w:val="28"/>
                <w:szCs w:val="28"/>
                <w:lang w:val="ru-RU"/>
              </w:rPr>
              <w:t>0</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1263.4 </w:t>
            </w:r>
          </w:p>
        </w:tc>
        <w:tc>
          <w:tcPr>
            <w:tcW w:w="2581" w:type="pct"/>
            <w:vAlign w:val="center"/>
          </w:tcPr>
          <w:p w:rsidR="000B3B43" w:rsidRPr="002F218C" w:rsidRDefault="000B3B43" w:rsidP="00E162F7">
            <w:pPr>
              <w:jc w:val="both"/>
              <w:rPr>
                <w:sz w:val="28"/>
                <w:szCs w:val="28"/>
                <w:lang w:val="ru-RU"/>
              </w:rPr>
            </w:pPr>
            <w:r w:rsidRPr="002F218C">
              <w:rPr>
                <w:sz w:val="28"/>
                <w:szCs w:val="28"/>
                <w:lang w:val="ru-RU"/>
              </w:rPr>
              <w:t>Будівлі професійно-технічних навчальних закладів</w:t>
            </w:r>
          </w:p>
        </w:tc>
        <w:tc>
          <w:tcPr>
            <w:tcW w:w="1040" w:type="pct"/>
            <w:gridSpan w:val="2"/>
          </w:tcPr>
          <w:p w:rsidR="000B3B43" w:rsidRPr="002F218C" w:rsidRDefault="000B3B43" w:rsidP="005109EA">
            <w:pPr>
              <w:jc w:val="center"/>
              <w:rPr>
                <w:sz w:val="28"/>
                <w:szCs w:val="28"/>
                <w:lang w:val="ru-RU"/>
              </w:rPr>
            </w:pPr>
            <w:r w:rsidRPr="002F218C">
              <w:rPr>
                <w:sz w:val="28"/>
                <w:szCs w:val="28"/>
                <w:lang w:val="ru-RU"/>
              </w:rPr>
              <w:t>0,</w:t>
            </w:r>
            <w:r>
              <w:rPr>
                <w:sz w:val="28"/>
                <w:szCs w:val="28"/>
                <w:lang w:val="ru-RU"/>
              </w:rPr>
              <w:t>0</w:t>
            </w:r>
          </w:p>
        </w:tc>
        <w:tc>
          <w:tcPr>
            <w:tcW w:w="1002" w:type="pct"/>
            <w:gridSpan w:val="3"/>
          </w:tcPr>
          <w:p w:rsidR="000B3B43" w:rsidRPr="002F218C" w:rsidRDefault="000B3B43" w:rsidP="005109EA">
            <w:pPr>
              <w:jc w:val="center"/>
              <w:rPr>
                <w:sz w:val="28"/>
                <w:szCs w:val="28"/>
                <w:lang w:val="ru-RU"/>
              </w:rPr>
            </w:pPr>
            <w:r w:rsidRPr="002F218C">
              <w:rPr>
                <w:sz w:val="28"/>
                <w:szCs w:val="28"/>
                <w:lang w:val="ru-RU"/>
              </w:rPr>
              <w:t>0,</w:t>
            </w:r>
            <w:r>
              <w:rPr>
                <w:sz w:val="28"/>
                <w:szCs w:val="28"/>
                <w:lang w:val="ru-RU"/>
              </w:rPr>
              <w:t>0</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1263.5 </w:t>
            </w:r>
          </w:p>
        </w:tc>
        <w:tc>
          <w:tcPr>
            <w:tcW w:w="2581" w:type="pct"/>
            <w:vAlign w:val="center"/>
          </w:tcPr>
          <w:p w:rsidR="000B3B43" w:rsidRPr="002F218C" w:rsidRDefault="000B3B43" w:rsidP="00E162F7">
            <w:pPr>
              <w:jc w:val="both"/>
              <w:rPr>
                <w:sz w:val="28"/>
                <w:szCs w:val="28"/>
                <w:lang w:val="ru-RU"/>
              </w:rPr>
            </w:pPr>
            <w:r w:rsidRPr="002F218C">
              <w:rPr>
                <w:sz w:val="28"/>
                <w:szCs w:val="28"/>
                <w:lang w:val="ru-RU"/>
              </w:rPr>
              <w:t>Будівлі дошкільних та позашкільних навчальних закладів</w:t>
            </w:r>
          </w:p>
        </w:tc>
        <w:tc>
          <w:tcPr>
            <w:tcW w:w="1040" w:type="pct"/>
            <w:gridSpan w:val="2"/>
          </w:tcPr>
          <w:p w:rsidR="000B3B43" w:rsidRPr="002F218C" w:rsidRDefault="000B3B43" w:rsidP="005109EA">
            <w:pPr>
              <w:jc w:val="center"/>
              <w:rPr>
                <w:sz w:val="28"/>
                <w:szCs w:val="28"/>
                <w:lang w:val="ru-RU"/>
              </w:rPr>
            </w:pPr>
            <w:r w:rsidRPr="002F218C">
              <w:rPr>
                <w:sz w:val="28"/>
                <w:szCs w:val="28"/>
                <w:lang w:val="ru-RU"/>
              </w:rPr>
              <w:t>0,</w:t>
            </w:r>
            <w:r>
              <w:rPr>
                <w:sz w:val="28"/>
                <w:szCs w:val="28"/>
                <w:lang w:val="ru-RU"/>
              </w:rPr>
              <w:t>0</w:t>
            </w:r>
          </w:p>
        </w:tc>
        <w:tc>
          <w:tcPr>
            <w:tcW w:w="1002" w:type="pct"/>
            <w:gridSpan w:val="3"/>
          </w:tcPr>
          <w:p w:rsidR="000B3B43" w:rsidRPr="002F218C" w:rsidRDefault="000B3B43" w:rsidP="005109EA">
            <w:pPr>
              <w:jc w:val="center"/>
              <w:rPr>
                <w:sz w:val="28"/>
                <w:szCs w:val="28"/>
                <w:lang w:val="ru-RU"/>
              </w:rPr>
            </w:pPr>
            <w:r w:rsidRPr="002F218C">
              <w:rPr>
                <w:sz w:val="28"/>
                <w:szCs w:val="28"/>
                <w:lang w:val="ru-RU"/>
              </w:rPr>
              <w:t>0,</w:t>
            </w:r>
            <w:r>
              <w:rPr>
                <w:sz w:val="28"/>
                <w:szCs w:val="28"/>
                <w:lang w:val="ru-RU"/>
              </w:rPr>
              <w:t>0</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1264 </w:t>
            </w:r>
          </w:p>
        </w:tc>
        <w:tc>
          <w:tcPr>
            <w:tcW w:w="4623" w:type="pct"/>
            <w:gridSpan w:val="6"/>
            <w:vAlign w:val="center"/>
          </w:tcPr>
          <w:p w:rsidR="000B3B43" w:rsidRPr="002F218C" w:rsidRDefault="000B3B43" w:rsidP="00A80CD4">
            <w:pPr>
              <w:jc w:val="center"/>
              <w:rPr>
                <w:sz w:val="28"/>
                <w:szCs w:val="28"/>
                <w:lang w:val="ru-RU"/>
              </w:rPr>
            </w:pPr>
            <w:r w:rsidRPr="002F218C">
              <w:rPr>
                <w:sz w:val="28"/>
                <w:szCs w:val="28"/>
                <w:lang w:val="ru-RU"/>
              </w:rPr>
              <w:t>Будівлі лікарень та оздоровчих закладів</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1264.1 </w:t>
            </w:r>
          </w:p>
        </w:tc>
        <w:tc>
          <w:tcPr>
            <w:tcW w:w="2581" w:type="pct"/>
            <w:vAlign w:val="center"/>
          </w:tcPr>
          <w:p w:rsidR="000B3B43" w:rsidRPr="002F218C" w:rsidRDefault="000B3B43" w:rsidP="00E162F7">
            <w:pPr>
              <w:jc w:val="both"/>
              <w:rPr>
                <w:sz w:val="28"/>
                <w:szCs w:val="28"/>
                <w:lang w:val="ru-RU"/>
              </w:rPr>
            </w:pPr>
            <w:r w:rsidRPr="002F218C">
              <w:rPr>
                <w:sz w:val="28"/>
                <w:szCs w:val="28"/>
                <w:lang w:val="ru-RU"/>
              </w:rPr>
              <w:t>Лікарні багатопрофільні територіального обслуговування, навчальних закладів</w:t>
            </w:r>
          </w:p>
        </w:tc>
        <w:tc>
          <w:tcPr>
            <w:tcW w:w="1040" w:type="pct"/>
            <w:gridSpan w:val="2"/>
          </w:tcPr>
          <w:p w:rsidR="000B3B43" w:rsidRPr="002F218C" w:rsidRDefault="000B3B43" w:rsidP="0020187C">
            <w:pPr>
              <w:jc w:val="center"/>
              <w:rPr>
                <w:sz w:val="28"/>
                <w:szCs w:val="28"/>
                <w:lang w:val="ru-RU"/>
              </w:rPr>
            </w:pPr>
            <w:r w:rsidRPr="002F218C">
              <w:rPr>
                <w:sz w:val="28"/>
                <w:szCs w:val="28"/>
                <w:lang w:val="ru-RU"/>
              </w:rPr>
              <w:t>0,</w:t>
            </w:r>
            <w:r>
              <w:rPr>
                <w:sz w:val="28"/>
                <w:szCs w:val="28"/>
                <w:lang w:val="ru-RU"/>
              </w:rPr>
              <w:t>0</w:t>
            </w:r>
          </w:p>
        </w:tc>
        <w:tc>
          <w:tcPr>
            <w:tcW w:w="1002" w:type="pct"/>
            <w:gridSpan w:val="3"/>
          </w:tcPr>
          <w:p w:rsidR="000B3B43" w:rsidRPr="002F218C" w:rsidRDefault="000B3B43" w:rsidP="0020187C">
            <w:pPr>
              <w:jc w:val="center"/>
              <w:rPr>
                <w:sz w:val="28"/>
                <w:szCs w:val="28"/>
                <w:lang w:val="ru-RU"/>
              </w:rPr>
            </w:pPr>
            <w:r w:rsidRPr="002F218C">
              <w:rPr>
                <w:sz w:val="28"/>
                <w:szCs w:val="28"/>
                <w:lang w:val="ru-RU"/>
              </w:rPr>
              <w:t>0,</w:t>
            </w:r>
            <w:r>
              <w:rPr>
                <w:sz w:val="28"/>
                <w:szCs w:val="28"/>
                <w:lang w:val="ru-RU"/>
              </w:rPr>
              <w:t>0</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1264.2 </w:t>
            </w:r>
          </w:p>
        </w:tc>
        <w:tc>
          <w:tcPr>
            <w:tcW w:w="2581" w:type="pct"/>
            <w:vAlign w:val="center"/>
          </w:tcPr>
          <w:p w:rsidR="000B3B43" w:rsidRPr="002F218C" w:rsidRDefault="000B3B43" w:rsidP="00E162F7">
            <w:pPr>
              <w:jc w:val="both"/>
              <w:rPr>
                <w:sz w:val="28"/>
                <w:szCs w:val="28"/>
                <w:lang w:val="en-US"/>
              </w:rPr>
            </w:pPr>
            <w:r w:rsidRPr="002F218C">
              <w:rPr>
                <w:sz w:val="28"/>
                <w:szCs w:val="28"/>
                <w:lang w:val="en-US"/>
              </w:rPr>
              <w:t>Лікарні профільні, диспансери</w:t>
            </w:r>
          </w:p>
        </w:tc>
        <w:tc>
          <w:tcPr>
            <w:tcW w:w="1040" w:type="pct"/>
            <w:gridSpan w:val="2"/>
          </w:tcPr>
          <w:p w:rsidR="000B3B43" w:rsidRPr="002F218C" w:rsidRDefault="000B3B43" w:rsidP="0020187C">
            <w:pPr>
              <w:jc w:val="center"/>
              <w:rPr>
                <w:sz w:val="28"/>
                <w:szCs w:val="28"/>
              </w:rPr>
            </w:pPr>
            <w:r w:rsidRPr="002F218C">
              <w:rPr>
                <w:sz w:val="28"/>
                <w:szCs w:val="28"/>
              </w:rPr>
              <w:t>0,</w:t>
            </w:r>
            <w:r>
              <w:rPr>
                <w:sz w:val="28"/>
                <w:szCs w:val="28"/>
              </w:rPr>
              <w:t>0</w:t>
            </w:r>
          </w:p>
        </w:tc>
        <w:tc>
          <w:tcPr>
            <w:tcW w:w="1002" w:type="pct"/>
            <w:gridSpan w:val="3"/>
          </w:tcPr>
          <w:p w:rsidR="000B3B43" w:rsidRPr="002F218C" w:rsidRDefault="000B3B43" w:rsidP="0020187C">
            <w:pPr>
              <w:jc w:val="center"/>
              <w:rPr>
                <w:sz w:val="28"/>
                <w:szCs w:val="28"/>
              </w:rPr>
            </w:pPr>
            <w:r w:rsidRPr="002F218C">
              <w:rPr>
                <w:sz w:val="28"/>
                <w:szCs w:val="28"/>
              </w:rPr>
              <w:t>0,</w:t>
            </w:r>
            <w:r>
              <w:rPr>
                <w:sz w:val="28"/>
                <w:szCs w:val="28"/>
              </w:rPr>
              <w:t>0</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1264.3 </w:t>
            </w:r>
          </w:p>
        </w:tc>
        <w:tc>
          <w:tcPr>
            <w:tcW w:w="2581" w:type="pct"/>
            <w:vAlign w:val="center"/>
          </w:tcPr>
          <w:p w:rsidR="000B3B43" w:rsidRPr="002F218C" w:rsidRDefault="000B3B43" w:rsidP="00E162F7">
            <w:pPr>
              <w:jc w:val="both"/>
              <w:rPr>
                <w:sz w:val="28"/>
                <w:szCs w:val="28"/>
                <w:lang w:val="ru-RU"/>
              </w:rPr>
            </w:pPr>
            <w:r w:rsidRPr="002F218C">
              <w:rPr>
                <w:sz w:val="28"/>
                <w:szCs w:val="28"/>
                <w:lang w:val="ru-RU"/>
              </w:rPr>
              <w:t>Материнські та дитячі реабілітаційні центри, пологові будинки</w:t>
            </w:r>
          </w:p>
        </w:tc>
        <w:tc>
          <w:tcPr>
            <w:tcW w:w="1040" w:type="pct"/>
            <w:gridSpan w:val="2"/>
          </w:tcPr>
          <w:p w:rsidR="000B3B43" w:rsidRPr="002F218C" w:rsidRDefault="000B3B43" w:rsidP="0020187C">
            <w:pPr>
              <w:jc w:val="center"/>
              <w:rPr>
                <w:sz w:val="28"/>
                <w:szCs w:val="28"/>
                <w:lang w:val="ru-RU"/>
              </w:rPr>
            </w:pPr>
            <w:r w:rsidRPr="002F218C">
              <w:rPr>
                <w:sz w:val="28"/>
                <w:szCs w:val="28"/>
                <w:lang w:val="ru-RU"/>
              </w:rPr>
              <w:t>0,</w:t>
            </w:r>
            <w:r>
              <w:rPr>
                <w:sz w:val="28"/>
                <w:szCs w:val="28"/>
                <w:lang w:val="ru-RU"/>
              </w:rPr>
              <w:t>0</w:t>
            </w:r>
          </w:p>
        </w:tc>
        <w:tc>
          <w:tcPr>
            <w:tcW w:w="1002" w:type="pct"/>
            <w:gridSpan w:val="3"/>
          </w:tcPr>
          <w:p w:rsidR="000B3B43" w:rsidRPr="002F218C" w:rsidRDefault="000B3B43" w:rsidP="0020187C">
            <w:pPr>
              <w:jc w:val="center"/>
              <w:rPr>
                <w:sz w:val="28"/>
                <w:szCs w:val="28"/>
                <w:lang w:val="ru-RU"/>
              </w:rPr>
            </w:pPr>
            <w:r w:rsidRPr="002F218C">
              <w:rPr>
                <w:sz w:val="28"/>
                <w:szCs w:val="28"/>
                <w:lang w:val="ru-RU"/>
              </w:rPr>
              <w:t>0,</w:t>
            </w:r>
            <w:r>
              <w:rPr>
                <w:sz w:val="28"/>
                <w:szCs w:val="28"/>
                <w:lang w:val="ru-RU"/>
              </w:rPr>
              <w:t>0</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1264.4 </w:t>
            </w:r>
          </w:p>
        </w:tc>
        <w:tc>
          <w:tcPr>
            <w:tcW w:w="2581" w:type="pct"/>
            <w:vAlign w:val="center"/>
          </w:tcPr>
          <w:p w:rsidR="000B3B43" w:rsidRPr="002F218C" w:rsidRDefault="000B3B43" w:rsidP="00E162F7">
            <w:pPr>
              <w:jc w:val="both"/>
              <w:rPr>
                <w:sz w:val="28"/>
                <w:szCs w:val="28"/>
                <w:lang w:val="ru-RU"/>
              </w:rPr>
            </w:pPr>
            <w:r w:rsidRPr="002F218C">
              <w:rPr>
                <w:sz w:val="28"/>
                <w:szCs w:val="28"/>
                <w:lang w:val="ru-RU"/>
              </w:rPr>
              <w:t>Поліклініки, пункти медичного обслуговування та консультації</w:t>
            </w:r>
          </w:p>
        </w:tc>
        <w:tc>
          <w:tcPr>
            <w:tcW w:w="1040" w:type="pct"/>
            <w:gridSpan w:val="2"/>
          </w:tcPr>
          <w:p w:rsidR="000B3B43" w:rsidRPr="002F218C" w:rsidRDefault="000B3B43" w:rsidP="0020187C">
            <w:pPr>
              <w:jc w:val="center"/>
              <w:rPr>
                <w:sz w:val="28"/>
                <w:szCs w:val="28"/>
                <w:lang w:val="ru-RU"/>
              </w:rPr>
            </w:pPr>
            <w:r w:rsidRPr="002F218C">
              <w:rPr>
                <w:sz w:val="28"/>
                <w:szCs w:val="28"/>
                <w:lang w:val="ru-RU"/>
              </w:rPr>
              <w:t>0,</w:t>
            </w:r>
            <w:r>
              <w:rPr>
                <w:sz w:val="28"/>
                <w:szCs w:val="28"/>
                <w:lang w:val="ru-RU"/>
              </w:rPr>
              <w:t>0</w:t>
            </w:r>
          </w:p>
        </w:tc>
        <w:tc>
          <w:tcPr>
            <w:tcW w:w="1002" w:type="pct"/>
            <w:gridSpan w:val="3"/>
          </w:tcPr>
          <w:p w:rsidR="000B3B43" w:rsidRPr="002F218C" w:rsidRDefault="000B3B43" w:rsidP="0020187C">
            <w:pPr>
              <w:jc w:val="center"/>
              <w:rPr>
                <w:sz w:val="28"/>
                <w:szCs w:val="28"/>
                <w:lang w:val="ru-RU"/>
              </w:rPr>
            </w:pPr>
            <w:r w:rsidRPr="002F218C">
              <w:rPr>
                <w:sz w:val="28"/>
                <w:szCs w:val="28"/>
                <w:lang w:val="ru-RU"/>
              </w:rPr>
              <w:t>0,</w:t>
            </w:r>
            <w:r>
              <w:rPr>
                <w:sz w:val="28"/>
                <w:szCs w:val="28"/>
                <w:lang w:val="ru-RU"/>
              </w:rPr>
              <w:t>0</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1264.6 </w:t>
            </w:r>
          </w:p>
        </w:tc>
        <w:tc>
          <w:tcPr>
            <w:tcW w:w="2581" w:type="pct"/>
            <w:vAlign w:val="center"/>
          </w:tcPr>
          <w:p w:rsidR="000B3B43" w:rsidRPr="002F218C" w:rsidRDefault="000B3B43" w:rsidP="00411298">
            <w:pPr>
              <w:jc w:val="both"/>
              <w:rPr>
                <w:sz w:val="28"/>
                <w:szCs w:val="28"/>
                <w:lang w:val="en-US"/>
              </w:rPr>
            </w:pPr>
            <w:r w:rsidRPr="002F218C">
              <w:rPr>
                <w:sz w:val="28"/>
                <w:szCs w:val="28"/>
                <w:lang w:val="en-US"/>
              </w:rPr>
              <w:t>Санаторії, профілакторії та центри функціональної реабілітації</w:t>
            </w:r>
            <w:r w:rsidRPr="002F218C">
              <w:rPr>
                <w:sz w:val="28"/>
                <w:szCs w:val="28"/>
                <w:vertAlign w:val="superscript"/>
                <w:lang w:val="en-US"/>
              </w:rPr>
              <w:t>5</w:t>
            </w:r>
          </w:p>
        </w:tc>
        <w:tc>
          <w:tcPr>
            <w:tcW w:w="1040" w:type="pct"/>
            <w:gridSpan w:val="2"/>
          </w:tcPr>
          <w:p w:rsidR="000B3B43" w:rsidRPr="002F218C" w:rsidRDefault="000B3B43" w:rsidP="0020187C">
            <w:pPr>
              <w:jc w:val="center"/>
              <w:rPr>
                <w:sz w:val="28"/>
                <w:szCs w:val="28"/>
              </w:rPr>
            </w:pPr>
            <w:r w:rsidRPr="002F218C">
              <w:rPr>
                <w:sz w:val="28"/>
                <w:szCs w:val="28"/>
              </w:rPr>
              <w:t>0,</w:t>
            </w:r>
            <w:r>
              <w:rPr>
                <w:sz w:val="28"/>
                <w:szCs w:val="28"/>
              </w:rPr>
              <w:t>0</w:t>
            </w:r>
          </w:p>
        </w:tc>
        <w:tc>
          <w:tcPr>
            <w:tcW w:w="1002" w:type="pct"/>
            <w:gridSpan w:val="3"/>
          </w:tcPr>
          <w:p w:rsidR="000B3B43" w:rsidRPr="002F218C" w:rsidRDefault="000B3B43" w:rsidP="0020187C">
            <w:pPr>
              <w:jc w:val="center"/>
              <w:rPr>
                <w:sz w:val="28"/>
                <w:szCs w:val="28"/>
              </w:rPr>
            </w:pPr>
            <w:r w:rsidRPr="002F218C">
              <w:rPr>
                <w:sz w:val="28"/>
                <w:szCs w:val="28"/>
              </w:rPr>
              <w:t>0,</w:t>
            </w:r>
            <w:r>
              <w:rPr>
                <w:sz w:val="28"/>
                <w:szCs w:val="28"/>
              </w:rPr>
              <w:t>0</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1264.9 </w:t>
            </w:r>
          </w:p>
        </w:tc>
        <w:tc>
          <w:tcPr>
            <w:tcW w:w="2581" w:type="pct"/>
            <w:vAlign w:val="center"/>
          </w:tcPr>
          <w:p w:rsidR="000B3B43" w:rsidRPr="002F218C" w:rsidRDefault="000B3B43" w:rsidP="00411298">
            <w:pPr>
              <w:jc w:val="both"/>
              <w:rPr>
                <w:sz w:val="28"/>
                <w:szCs w:val="28"/>
                <w:lang w:val="ru-RU"/>
              </w:rPr>
            </w:pPr>
            <w:r w:rsidRPr="002F218C">
              <w:rPr>
                <w:sz w:val="28"/>
                <w:szCs w:val="28"/>
                <w:lang w:val="ru-RU"/>
              </w:rPr>
              <w:t>Заклади лікувально-профілактичні та оздоровчі інші</w:t>
            </w:r>
            <w:r w:rsidRPr="002F218C">
              <w:rPr>
                <w:sz w:val="28"/>
                <w:szCs w:val="28"/>
                <w:vertAlign w:val="superscript"/>
                <w:lang w:val="ru-RU"/>
              </w:rPr>
              <w:t>5</w:t>
            </w:r>
          </w:p>
        </w:tc>
        <w:tc>
          <w:tcPr>
            <w:tcW w:w="1040" w:type="pct"/>
            <w:gridSpan w:val="2"/>
          </w:tcPr>
          <w:p w:rsidR="000B3B43" w:rsidRPr="002F218C" w:rsidRDefault="000B3B43" w:rsidP="0020187C">
            <w:pPr>
              <w:jc w:val="center"/>
              <w:rPr>
                <w:sz w:val="28"/>
                <w:szCs w:val="28"/>
                <w:lang w:val="ru-RU"/>
              </w:rPr>
            </w:pPr>
            <w:r w:rsidRPr="002F218C">
              <w:rPr>
                <w:sz w:val="28"/>
                <w:szCs w:val="28"/>
                <w:lang w:val="ru-RU"/>
              </w:rPr>
              <w:t>0,</w:t>
            </w:r>
            <w:r>
              <w:rPr>
                <w:sz w:val="28"/>
                <w:szCs w:val="28"/>
                <w:lang w:val="ru-RU"/>
              </w:rPr>
              <w:t>0</w:t>
            </w:r>
          </w:p>
        </w:tc>
        <w:tc>
          <w:tcPr>
            <w:tcW w:w="1002" w:type="pct"/>
            <w:gridSpan w:val="3"/>
          </w:tcPr>
          <w:p w:rsidR="000B3B43" w:rsidRPr="002F218C" w:rsidRDefault="000B3B43" w:rsidP="0020187C">
            <w:pPr>
              <w:jc w:val="center"/>
              <w:rPr>
                <w:sz w:val="28"/>
                <w:szCs w:val="28"/>
                <w:lang w:val="ru-RU"/>
              </w:rPr>
            </w:pPr>
            <w:r w:rsidRPr="002F218C">
              <w:rPr>
                <w:sz w:val="28"/>
                <w:szCs w:val="28"/>
                <w:lang w:val="ru-RU"/>
              </w:rPr>
              <w:t>0,</w:t>
            </w:r>
            <w:r>
              <w:rPr>
                <w:sz w:val="28"/>
                <w:szCs w:val="28"/>
                <w:lang w:val="ru-RU"/>
              </w:rPr>
              <w:t>0</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1265 </w:t>
            </w:r>
          </w:p>
        </w:tc>
        <w:tc>
          <w:tcPr>
            <w:tcW w:w="4623" w:type="pct"/>
            <w:gridSpan w:val="6"/>
            <w:vAlign w:val="center"/>
          </w:tcPr>
          <w:p w:rsidR="000B3B43" w:rsidRPr="002F218C" w:rsidRDefault="000B3B43" w:rsidP="004D5288">
            <w:pPr>
              <w:jc w:val="center"/>
              <w:rPr>
                <w:sz w:val="28"/>
                <w:szCs w:val="28"/>
                <w:lang w:val="en-US"/>
              </w:rPr>
            </w:pPr>
            <w:r w:rsidRPr="002F218C">
              <w:rPr>
                <w:sz w:val="28"/>
                <w:szCs w:val="28"/>
                <w:lang w:val="en-US"/>
              </w:rPr>
              <w:t>Зали спортивні</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1265.1 </w:t>
            </w:r>
          </w:p>
        </w:tc>
        <w:tc>
          <w:tcPr>
            <w:tcW w:w="2581" w:type="pct"/>
            <w:vAlign w:val="center"/>
          </w:tcPr>
          <w:p w:rsidR="000B3B43" w:rsidRPr="002F218C" w:rsidRDefault="000B3B43" w:rsidP="00411298">
            <w:pPr>
              <w:jc w:val="both"/>
              <w:rPr>
                <w:sz w:val="28"/>
                <w:szCs w:val="28"/>
                <w:lang w:val="en-US"/>
              </w:rPr>
            </w:pPr>
            <w:r w:rsidRPr="002F218C">
              <w:rPr>
                <w:sz w:val="28"/>
                <w:szCs w:val="28"/>
                <w:lang w:val="en-US"/>
              </w:rPr>
              <w:t xml:space="preserve">Зали гімнастичні, баскетбольні, волейбольні, тенісні тощо </w:t>
            </w:r>
          </w:p>
        </w:tc>
        <w:tc>
          <w:tcPr>
            <w:tcW w:w="1040" w:type="pct"/>
            <w:gridSpan w:val="2"/>
          </w:tcPr>
          <w:p w:rsidR="000B3B43" w:rsidRPr="002F218C" w:rsidRDefault="000B3B43" w:rsidP="0020187C">
            <w:pPr>
              <w:jc w:val="center"/>
              <w:rPr>
                <w:sz w:val="28"/>
                <w:szCs w:val="28"/>
              </w:rPr>
            </w:pPr>
            <w:r w:rsidRPr="002F218C">
              <w:rPr>
                <w:sz w:val="28"/>
                <w:szCs w:val="28"/>
              </w:rPr>
              <w:t>0,</w:t>
            </w:r>
            <w:r>
              <w:rPr>
                <w:sz w:val="28"/>
                <w:szCs w:val="28"/>
              </w:rPr>
              <w:t>0</w:t>
            </w:r>
          </w:p>
        </w:tc>
        <w:tc>
          <w:tcPr>
            <w:tcW w:w="1002" w:type="pct"/>
            <w:gridSpan w:val="3"/>
          </w:tcPr>
          <w:p w:rsidR="000B3B43" w:rsidRPr="002F218C" w:rsidRDefault="000B3B43" w:rsidP="0020187C">
            <w:pPr>
              <w:jc w:val="center"/>
              <w:rPr>
                <w:sz w:val="28"/>
                <w:szCs w:val="28"/>
              </w:rPr>
            </w:pPr>
            <w:r w:rsidRPr="002F218C">
              <w:rPr>
                <w:sz w:val="28"/>
                <w:szCs w:val="28"/>
              </w:rPr>
              <w:t>0,</w:t>
            </w:r>
            <w:r>
              <w:rPr>
                <w:sz w:val="28"/>
                <w:szCs w:val="28"/>
              </w:rPr>
              <w:t>0</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1265.5 </w:t>
            </w:r>
          </w:p>
        </w:tc>
        <w:tc>
          <w:tcPr>
            <w:tcW w:w="2581" w:type="pct"/>
            <w:vAlign w:val="center"/>
          </w:tcPr>
          <w:p w:rsidR="000B3B43" w:rsidRPr="002F218C" w:rsidRDefault="000B3B43" w:rsidP="00411298">
            <w:pPr>
              <w:jc w:val="both"/>
              <w:rPr>
                <w:sz w:val="28"/>
                <w:szCs w:val="28"/>
                <w:lang w:val="en-US"/>
              </w:rPr>
            </w:pPr>
            <w:r w:rsidRPr="002F218C">
              <w:rPr>
                <w:sz w:val="28"/>
                <w:szCs w:val="28"/>
                <w:lang w:val="en-US"/>
              </w:rPr>
              <w:t xml:space="preserve">Тири </w:t>
            </w:r>
          </w:p>
        </w:tc>
        <w:tc>
          <w:tcPr>
            <w:tcW w:w="1040" w:type="pct"/>
            <w:gridSpan w:val="2"/>
          </w:tcPr>
          <w:p w:rsidR="000B3B43" w:rsidRPr="002F218C" w:rsidRDefault="000B3B43" w:rsidP="0020187C">
            <w:pPr>
              <w:jc w:val="center"/>
              <w:rPr>
                <w:sz w:val="28"/>
                <w:szCs w:val="28"/>
              </w:rPr>
            </w:pPr>
            <w:r w:rsidRPr="002F218C">
              <w:rPr>
                <w:sz w:val="28"/>
                <w:szCs w:val="28"/>
              </w:rPr>
              <w:t>0,</w:t>
            </w:r>
            <w:r>
              <w:rPr>
                <w:sz w:val="28"/>
                <w:szCs w:val="28"/>
              </w:rPr>
              <w:t>0</w:t>
            </w:r>
          </w:p>
        </w:tc>
        <w:tc>
          <w:tcPr>
            <w:tcW w:w="1002" w:type="pct"/>
            <w:gridSpan w:val="3"/>
          </w:tcPr>
          <w:p w:rsidR="000B3B43" w:rsidRPr="002F218C" w:rsidRDefault="000B3B43" w:rsidP="0020187C">
            <w:pPr>
              <w:jc w:val="center"/>
              <w:rPr>
                <w:sz w:val="28"/>
                <w:szCs w:val="28"/>
              </w:rPr>
            </w:pPr>
            <w:r w:rsidRPr="002F218C">
              <w:rPr>
                <w:sz w:val="28"/>
                <w:szCs w:val="28"/>
              </w:rPr>
              <w:t>0,</w:t>
            </w:r>
            <w:r>
              <w:rPr>
                <w:sz w:val="28"/>
                <w:szCs w:val="28"/>
              </w:rPr>
              <w:t>0</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1265.9 </w:t>
            </w:r>
          </w:p>
        </w:tc>
        <w:tc>
          <w:tcPr>
            <w:tcW w:w="2581" w:type="pct"/>
            <w:vAlign w:val="center"/>
          </w:tcPr>
          <w:p w:rsidR="000B3B43" w:rsidRPr="002F218C" w:rsidRDefault="000B3B43" w:rsidP="00411298">
            <w:pPr>
              <w:jc w:val="both"/>
              <w:rPr>
                <w:sz w:val="28"/>
                <w:szCs w:val="28"/>
                <w:lang w:val="en-US"/>
              </w:rPr>
            </w:pPr>
            <w:r w:rsidRPr="002F218C">
              <w:rPr>
                <w:sz w:val="28"/>
                <w:szCs w:val="28"/>
                <w:lang w:val="en-US"/>
              </w:rPr>
              <w:t xml:space="preserve">Зали спортивні інші </w:t>
            </w:r>
          </w:p>
        </w:tc>
        <w:tc>
          <w:tcPr>
            <w:tcW w:w="1040" w:type="pct"/>
            <w:gridSpan w:val="2"/>
          </w:tcPr>
          <w:p w:rsidR="000B3B43" w:rsidRPr="002F218C" w:rsidRDefault="000B3B43" w:rsidP="0020187C">
            <w:pPr>
              <w:jc w:val="center"/>
              <w:rPr>
                <w:sz w:val="28"/>
                <w:szCs w:val="28"/>
              </w:rPr>
            </w:pPr>
            <w:r w:rsidRPr="002F218C">
              <w:rPr>
                <w:sz w:val="28"/>
                <w:szCs w:val="28"/>
              </w:rPr>
              <w:t>0,</w:t>
            </w:r>
            <w:r>
              <w:rPr>
                <w:sz w:val="28"/>
                <w:szCs w:val="28"/>
              </w:rPr>
              <w:t>0</w:t>
            </w:r>
          </w:p>
        </w:tc>
        <w:tc>
          <w:tcPr>
            <w:tcW w:w="1002" w:type="pct"/>
            <w:gridSpan w:val="3"/>
          </w:tcPr>
          <w:p w:rsidR="000B3B43" w:rsidRPr="002F218C" w:rsidRDefault="000B3B43" w:rsidP="0020187C">
            <w:pPr>
              <w:jc w:val="center"/>
              <w:rPr>
                <w:sz w:val="28"/>
                <w:szCs w:val="28"/>
              </w:rPr>
            </w:pPr>
            <w:r w:rsidRPr="002F218C">
              <w:rPr>
                <w:sz w:val="28"/>
                <w:szCs w:val="28"/>
              </w:rPr>
              <w:t>0,</w:t>
            </w:r>
            <w:r>
              <w:rPr>
                <w:sz w:val="28"/>
                <w:szCs w:val="28"/>
              </w:rPr>
              <w:t>0</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127 </w:t>
            </w:r>
          </w:p>
        </w:tc>
        <w:tc>
          <w:tcPr>
            <w:tcW w:w="4623" w:type="pct"/>
            <w:gridSpan w:val="6"/>
            <w:vAlign w:val="center"/>
          </w:tcPr>
          <w:p w:rsidR="000B3B43" w:rsidRPr="002F218C" w:rsidRDefault="000B3B43" w:rsidP="00A80CD4">
            <w:pPr>
              <w:jc w:val="center"/>
              <w:rPr>
                <w:sz w:val="28"/>
                <w:szCs w:val="28"/>
                <w:lang w:val="en-US"/>
              </w:rPr>
            </w:pPr>
            <w:r w:rsidRPr="002F218C">
              <w:rPr>
                <w:sz w:val="28"/>
                <w:szCs w:val="28"/>
                <w:lang w:val="en-US"/>
              </w:rPr>
              <w:t>Будівлі нежитлові інші</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1271 </w:t>
            </w:r>
          </w:p>
        </w:tc>
        <w:tc>
          <w:tcPr>
            <w:tcW w:w="4623" w:type="pct"/>
            <w:gridSpan w:val="6"/>
            <w:vAlign w:val="center"/>
          </w:tcPr>
          <w:p w:rsidR="000B3B43" w:rsidRPr="002F218C" w:rsidRDefault="000B3B43" w:rsidP="00E162F7">
            <w:pPr>
              <w:jc w:val="center"/>
              <w:rPr>
                <w:sz w:val="28"/>
                <w:szCs w:val="28"/>
                <w:lang w:val="ru-RU"/>
              </w:rPr>
            </w:pPr>
            <w:r w:rsidRPr="002F218C">
              <w:rPr>
                <w:sz w:val="28"/>
                <w:szCs w:val="28"/>
                <w:lang w:val="ru-RU"/>
              </w:rPr>
              <w:t>Будівлі сільськогосподарського призначення, лісівництва та рибного господарства</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1271.1 </w:t>
            </w:r>
          </w:p>
        </w:tc>
        <w:tc>
          <w:tcPr>
            <w:tcW w:w="2581" w:type="pct"/>
            <w:vAlign w:val="center"/>
          </w:tcPr>
          <w:p w:rsidR="000B3B43" w:rsidRPr="002F218C" w:rsidRDefault="000B3B43" w:rsidP="00E162F7">
            <w:pPr>
              <w:jc w:val="both"/>
              <w:rPr>
                <w:sz w:val="28"/>
                <w:szCs w:val="28"/>
                <w:lang w:val="en-US"/>
              </w:rPr>
            </w:pPr>
            <w:r w:rsidRPr="002F218C">
              <w:rPr>
                <w:sz w:val="28"/>
                <w:szCs w:val="28"/>
                <w:lang w:val="en-US"/>
              </w:rPr>
              <w:t>Будівлі для тваринництва</w:t>
            </w:r>
          </w:p>
        </w:tc>
        <w:tc>
          <w:tcPr>
            <w:tcW w:w="1040" w:type="pct"/>
            <w:gridSpan w:val="2"/>
          </w:tcPr>
          <w:p w:rsidR="000B3B43" w:rsidRPr="002F218C" w:rsidRDefault="000B3B43" w:rsidP="004D5288">
            <w:pPr>
              <w:jc w:val="center"/>
              <w:rPr>
                <w:sz w:val="28"/>
                <w:szCs w:val="28"/>
              </w:rPr>
            </w:pPr>
            <w:r w:rsidRPr="002F218C">
              <w:rPr>
                <w:sz w:val="28"/>
                <w:szCs w:val="28"/>
              </w:rPr>
              <w:t>0,6</w:t>
            </w:r>
          </w:p>
        </w:tc>
        <w:tc>
          <w:tcPr>
            <w:tcW w:w="1002" w:type="pct"/>
            <w:gridSpan w:val="3"/>
          </w:tcPr>
          <w:p w:rsidR="000B3B43" w:rsidRPr="002F218C" w:rsidRDefault="000B3B43" w:rsidP="003150B4">
            <w:pPr>
              <w:jc w:val="center"/>
              <w:rPr>
                <w:sz w:val="28"/>
                <w:szCs w:val="28"/>
              </w:rPr>
            </w:pPr>
            <w:r w:rsidRPr="002F218C">
              <w:rPr>
                <w:sz w:val="28"/>
                <w:szCs w:val="28"/>
              </w:rPr>
              <w:t>0,</w:t>
            </w:r>
            <w:r>
              <w:rPr>
                <w:sz w:val="28"/>
                <w:szCs w:val="28"/>
              </w:rPr>
              <w:t>3</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1271.2 </w:t>
            </w:r>
          </w:p>
        </w:tc>
        <w:tc>
          <w:tcPr>
            <w:tcW w:w="2581" w:type="pct"/>
            <w:vAlign w:val="center"/>
          </w:tcPr>
          <w:p w:rsidR="000B3B43" w:rsidRPr="002F218C" w:rsidRDefault="000B3B43" w:rsidP="00E162F7">
            <w:pPr>
              <w:jc w:val="both"/>
              <w:rPr>
                <w:sz w:val="28"/>
                <w:szCs w:val="28"/>
                <w:lang w:val="en-US"/>
              </w:rPr>
            </w:pPr>
            <w:r w:rsidRPr="002F218C">
              <w:rPr>
                <w:sz w:val="28"/>
                <w:szCs w:val="28"/>
                <w:lang w:val="en-US"/>
              </w:rPr>
              <w:t>Будівлі для птахівництва</w:t>
            </w:r>
          </w:p>
        </w:tc>
        <w:tc>
          <w:tcPr>
            <w:tcW w:w="1040" w:type="pct"/>
            <w:gridSpan w:val="2"/>
          </w:tcPr>
          <w:p w:rsidR="000B3B43" w:rsidRPr="002F218C" w:rsidRDefault="000B3B43" w:rsidP="004D5288">
            <w:pPr>
              <w:jc w:val="center"/>
              <w:rPr>
                <w:sz w:val="28"/>
                <w:szCs w:val="28"/>
              </w:rPr>
            </w:pPr>
            <w:r w:rsidRPr="002F218C">
              <w:rPr>
                <w:sz w:val="28"/>
                <w:szCs w:val="28"/>
              </w:rPr>
              <w:t>0,6</w:t>
            </w:r>
          </w:p>
        </w:tc>
        <w:tc>
          <w:tcPr>
            <w:tcW w:w="1002" w:type="pct"/>
            <w:gridSpan w:val="3"/>
          </w:tcPr>
          <w:p w:rsidR="000B3B43" w:rsidRPr="002F218C" w:rsidRDefault="000B3B43" w:rsidP="001E2B6B">
            <w:pPr>
              <w:jc w:val="center"/>
              <w:rPr>
                <w:sz w:val="28"/>
                <w:szCs w:val="28"/>
              </w:rPr>
            </w:pPr>
            <w:r w:rsidRPr="002F218C">
              <w:rPr>
                <w:sz w:val="28"/>
                <w:szCs w:val="28"/>
              </w:rPr>
              <w:t>0,</w:t>
            </w:r>
            <w:r>
              <w:rPr>
                <w:sz w:val="28"/>
                <w:szCs w:val="28"/>
              </w:rPr>
              <w:t>3</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1271.3 </w:t>
            </w:r>
          </w:p>
        </w:tc>
        <w:tc>
          <w:tcPr>
            <w:tcW w:w="2581" w:type="pct"/>
            <w:vAlign w:val="center"/>
          </w:tcPr>
          <w:p w:rsidR="000B3B43" w:rsidRPr="002F218C" w:rsidRDefault="000B3B43" w:rsidP="00E162F7">
            <w:pPr>
              <w:jc w:val="both"/>
              <w:rPr>
                <w:sz w:val="28"/>
                <w:szCs w:val="28"/>
                <w:lang w:val="en-US"/>
              </w:rPr>
            </w:pPr>
            <w:r w:rsidRPr="002F218C">
              <w:rPr>
                <w:sz w:val="28"/>
                <w:szCs w:val="28"/>
                <w:lang w:val="en-US"/>
              </w:rPr>
              <w:t>Будівлі для зберігання зерна</w:t>
            </w:r>
          </w:p>
        </w:tc>
        <w:tc>
          <w:tcPr>
            <w:tcW w:w="1040" w:type="pct"/>
            <w:gridSpan w:val="2"/>
          </w:tcPr>
          <w:p w:rsidR="000B3B43" w:rsidRPr="002F218C" w:rsidRDefault="000B3B43" w:rsidP="004D5288">
            <w:pPr>
              <w:jc w:val="center"/>
              <w:rPr>
                <w:sz w:val="28"/>
                <w:szCs w:val="28"/>
              </w:rPr>
            </w:pPr>
            <w:r w:rsidRPr="002F218C">
              <w:rPr>
                <w:sz w:val="28"/>
                <w:szCs w:val="28"/>
              </w:rPr>
              <w:t>0,6</w:t>
            </w:r>
          </w:p>
        </w:tc>
        <w:tc>
          <w:tcPr>
            <w:tcW w:w="1002" w:type="pct"/>
            <w:gridSpan w:val="3"/>
          </w:tcPr>
          <w:p w:rsidR="000B3B43" w:rsidRPr="002F218C" w:rsidRDefault="000B3B43" w:rsidP="001E2B6B">
            <w:pPr>
              <w:jc w:val="center"/>
              <w:rPr>
                <w:sz w:val="28"/>
                <w:szCs w:val="28"/>
              </w:rPr>
            </w:pPr>
            <w:r w:rsidRPr="002F218C">
              <w:rPr>
                <w:sz w:val="28"/>
                <w:szCs w:val="28"/>
              </w:rPr>
              <w:t>0,</w:t>
            </w:r>
            <w:r>
              <w:rPr>
                <w:sz w:val="28"/>
                <w:szCs w:val="28"/>
              </w:rPr>
              <w:t>3</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1271.4 </w:t>
            </w:r>
          </w:p>
        </w:tc>
        <w:tc>
          <w:tcPr>
            <w:tcW w:w="2581" w:type="pct"/>
            <w:vAlign w:val="center"/>
          </w:tcPr>
          <w:p w:rsidR="000B3B43" w:rsidRPr="002F218C" w:rsidRDefault="000B3B43" w:rsidP="00E162F7">
            <w:pPr>
              <w:jc w:val="both"/>
              <w:rPr>
                <w:sz w:val="28"/>
                <w:szCs w:val="28"/>
                <w:lang w:val="en-US"/>
              </w:rPr>
            </w:pPr>
            <w:r w:rsidRPr="002F218C">
              <w:rPr>
                <w:sz w:val="28"/>
                <w:szCs w:val="28"/>
                <w:lang w:val="en-US"/>
              </w:rPr>
              <w:t>Будівлі силосні та сінажні</w:t>
            </w:r>
          </w:p>
        </w:tc>
        <w:tc>
          <w:tcPr>
            <w:tcW w:w="1040" w:type="pct"/>
            <w:gridSpan w:val="2"/>
          </w:tcPr>
          <w:p w:rsidR="000B3B43" w:rsidRPr="002F218C" w:rsidRDefault="000B3B43" w:rsidP="004D5288">
            <w:pPr>
              <w:jc w:val="center"/>
              <w:rPr>
                <w:sz w:val="28"/>
                <w:szCs w:val="28"/>
              </w:rPr>
            </w:pPr>
            <w:r w:rsidRPr="002F218C">
              <w:rPr>
                <w:sz w:val="28"/>
                <w:szCs w:val="28"/>
              </w:rPr>
              <w:t>0,6</w:t>
            </w:r>
          </w:p>
        </w:tc>
        <w:tc>
          <w:tcPr>
            <w:tcW w:w="1002" w:type="pct"/>
            <w:gridSpan w:val="3"/>
          </w:tcPr>
          <w:p w:rsidR="000B3B43" w:rsidRPr="002F218C" w:rsidRDefault="000B3B43" w:rsidP="001E2B6B">
            <w:pPr>
              <w:jc w:val="center"/>
              <w:rPr>
                <w:sz w:val="28"/>
                <w:szCs w:val="28"/>
              </w:rPr>
            </w:pPr>
            <w:r w:rsidRPr="002F218C">
              <w:rPr>
                <w:sz w:val="28"/>
                <w:szCs w:val="28"/>
              </w:rPr>
              <w:t>0,</w:t>
            </w:r>
            <w:r>
              <w:rPr>
                <w:sz w:val="28"/>
                <w:szCs w:val="28"/>
              </w:rPr>
              <w:t>3</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1271.5 </w:t>
            </w:r>
          </w:p>
        </w:tc>
        <w:tc>
          <w:tcPr>
            <w:tcW w:w="2581" w:type="pct"/>
            <w:vAlign w:val="center"/>
          </w:tcPr>
          <w:p w:rsidR="000B3B43" w:rsidRPr="002F218C" w:rsidRDefault="000B3B43" w:rsidP="00E162F7">
            <w:pPr>
              <w:jc w:val="both"/>
              <w:rPr>
                <w:sz w:val="28"/>
                <w:szCs w:val="28"/>
                <w:lang w:val="ru-RU"/>
              </w:rPr>
            </w:pPr>
            <w:r w:rsidRPr="002F218C">
              <w:rPr>
                <w:sz w:val="28"/>
                <w:szCs w:val="28"/>
                <w:lang w:val="ru-RU"/>
              </w:rPr>
              <w:t>Будівлі для садівництва, виноградарства та виноробства</w:t>
            </w:r>
          </w:p>
        </w:tc>
        <w:tc>
          <w:tcPr>
            <w:tcW w:w="1040" w:type="pct"/>
            <w:gridSpan w:val="2"/>
          </w:tcPr>
          <w:p w:rsidR="000B3B43" w:rsidRPr="002F218C" w:rsidRDefault="000B3B43" w:rsidP="004D5288">
            <w:pPr>
              <w:jc w:val="center"/>
              <w:rPr>
                <w:sz w:val="28"/>
                <w:szCs w:val="28"/>
                <w:lang w:val="ru-RU"/>
              </w:rPr>
            </w:pPr>
            <w:r w:rsidRPr="002F218C">
              <w:rPr>
                <w:sz w:val="28"/>
                <w:szCs w:val="28"/>
                <w:lang w:val="ru-RU"/>
              </w:rPr>
              <w:t>0,6</w:t>
            </w:r>
          </w:p>
        </w:tc>
        <w:tc>
          <w:tcPr>
            <w:tcW w:w="1002" w:type="pct"/>
            <w:gridSpan w:val="3"/>
          </w:tcPr>
          <w:p w:rsidR="000B3B43" w:rsidRPr="002F218C" w:rsidRDefault="000B3B43" w:rsidP="003150B4">
            <w:pPr>
              <w:jc w:val="center"/>
              <w:rPr>
                <w:sz w:val="28"/>
                <w:szCs w:val="28"/>
                <w:lang w:val="ru-RU"/>
              </w:rPr>
            </w:pPr>
            <w:r w:rsidRPr="002F218C">
              <w:rPr>
                <w:sz w:val="28"/>
                <w:szCs w:val="28"/>
                <w:lang w:val="ru-RU"/>
              </w:rPr>
              <w:t>0,</w:t>
            </w:r>
            <w:r>
              <w:rPr>
                <w:sz w:val="28"/>
                <w:szCs w:val="28"/>
                <w:lang w:val="ru-RU"/>
              </w:rPr>
              <w:t>3</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1271.6 </w:t>
            </w:r>
          </w:p>
        </w:tc>
        <w:tc>
          <w:tcPr>
            <w:tcW w:w="2581" w:type="pct"/>
            <w:vAlign w:val="center"/>
          </w:tcPr>
          <w:p w:rsidR="000B3B43" w:rsidRPr="002F218C" w:rsidRDefault="000B3B43" w:rsidP="00E162F7">
            <w:pPr>
              <w:jc w:val="both"/>
              <w:rPr>
                <w:sz w:val="28"/>
                <w:szCs w:val="28"/>
                <w:lang w:val="en-US"/>
              </w:rPr>
            </w:pPr>
            <w:r w:rsidRPr="002F218C">
              <w:rPr>
                <w:sz w:val="28"/>
                <w:szCs w:val="28"/>
                <w:lang w:val="en-US"/>
              </w:rPr>
              <w:t>Будівлі тепличного господарства</w:t>
            </w:r>
          </w:p>
        </w:tc>
        <w:tc>
          <w:tcPr>
            <w:tcW w:w="1040" w:type="pct"/>
            <w:gridSpan w:val="2"/>
          </w:tcPr>
          <w:p w:rsidR="000B3B43" w:rsidRPr="002F218C" w:rsidRDefault="000B3B43" w:rsidP="004D5288">
            <w:pPr>
              <w:jc w:val="center"/>
              <w:rPr>
                <w:sz w:val="28"/>
                <w:szCs w:val="28"/>
              </w:rPr>
            </w:pPr>
            <w:r w:rsidRPr="002F218C">
              <w:rPr>
                <w:sz w:val="28"/>
                <w:szCs w:val="28"/>
              </w:rPr>
              <w:t>0,6</w:t>
            </w:r>
          </w:p>
        </w:tc>
        <w:tc>
          <w:tcPr>
            <w:tcW w:w="1002" w:type="pct"/>
            <w:gridSpan w:val="3"/>
          </w:tcPr>
          <w:p w:rsidR="000B3B43" w:rsidRPr="002F218C" w:rsidRDefault="000B3B43" w:rsidP="001E2B6B">
            <w:pPr>
              <w:jc w:val="center"/>
              <w:rPr>
                <w:sz w:val="28"/>
                <w:szCs w:val="28"/>
              </w:rPr>
            </w:pPr>
            <w:r w:rsidRPr="002F218C">
              <w:rPr>
                <w:sz w:val="28"/>
                <w:szCs w:val="28"/>
              </w:rPr>
              <w:t>0,</w:t>
            </w:r>
            <w:r>
              <w:rPr>
                <w:sz w:val="28"/>
                <w:szCs w:val="28"/>
              </w:rPr>
              <w:t>3</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1271.7 </w:t>
            </w:r>
          </w:p>
        </w:tc>
        <w:tc>
          <w:tcPr>
            <w:tcW w:w="2581" w:type="pct"/>
            <w:vAlign w:val="center"/>
          </w:tcPr>
          <w:p w:rsidR="000B3B43" w:rsidRPr="002F218C" w:rsidRDefault="000B3B43" w:rsidP="00E162F7">
            <w:pPr>
              <w:jc w:val="both"/>
              <w:rPr>
                <w:sz w:val="28"/>
                <w:szCs w:val="28"/>
                <w:lang w:val="en-US"/>
              </w:rPr>
            </w:pPr>
            <w:r w:rsidRPr="002F218C">
              <w:rPr>
                <w:sz w:val="28"/>
                <w:szCs w:val="28"/>
                <w:lang w:val="en-US"/>
              </w:rPr>
              <w:t>Будівлі рибного господарства</w:t>
            </w:r>
          </w:p>
        </w:tc>
        <w:tc>
          <w:tcPr>
            <w:tcW w:w="1040" w:type="pct"/>
            <w:gridSpan w:val="2"/>
          </w:tcPr>
          <w:p w:rsidR="000B3B43" w:rsidRPr="002F218C" w:rsidRDefault="000B3B43" w:rsidP="004D5288">
            <w:pPr>
              <w:jc w:val="center"/>
              <w:rPr>
                <w:sz w:val="28"/>
                <w:szCs w:val="28"/>
              </w:rPr>
            </w:pPr>
            <w:r w:rsidRPr="002F218C">
              <w:rPr>
                <w:sz w:val="28"/>
                <w:szCs w:val="28"/>
              </w:rPr>
              <w:t>0,6</w:t>
            </w:r>
          </w:p>
        </w:tc>
        <w:tc>
          <w:tcPr>
            <w:tcW w:w="1002" w:type="pct"/>
            <w:gridSpan w:val="3"/>
          </w:tcPr>
          <w:p w:rsidR="000B3B43" w:rsidRPr="002F218C" w:rsidRDefault="000B3B43" w:rsidP="001E2B6B">
            <w:pPr>
              <w:jc w:val="center"/>
              <w:rPr>
                <w:sz w:val="28"/>
                <w:szCs w:val="28"/>
              </w:rPr>
            </w:pPr>
            <w:r w:rsidRPr="002F218C">
              <w:rPr>
                <w:sz w:val="28"/>
                <w:szCs w:val="28"/>
              </w:rPr>
              <w:t>0,</w:t>
            </w:r>
            <w:r>
              <w:rPr>
                <w:sz w:val="28"/>
                <w:szCs w:val="28"/>
              </w:rPr>
              <w:t>3</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1271.8 </w:t>
            </w:r>
          </w:p>
        </w:tc>
        <w:tc>
          <w:tcPr>
            <w:tcW w:w="2581" w:type="pct"/>
            <w:vAlign w:val="center"/>
          </w:tcPr>
          <w:p w:rsidR="000B3B43" w:rsidRPr="002F218C" w:rsidRDefault="000B3B43" w:rsidP="00E162F7">
            <w:pPr>
              <w:jc w:val="both"/>
              <w:rPr>
                <w:sz w:val="28"/>
                <w:szCs w:val="28"/>
                <w:lang w:val="en-US"/>
              </w:rPr>
            </w:pPr>
            <w:r w:rsidRPr="002F218C">
              <w:rPr>
                <w:sz w:val="28"/>
                <w:szCs w:val="28"/>
                <w:lang w:val="en-US"/>
              </w:rPr>
              <w:t>Будівлі підприємств лісівництва та звірівництва</w:t>
            </w:r>
          </w:p>
        </w:tc>
        <w:tc>
          <w:tcPr>
            <w:tcW w:w="1040" w:type="pct"/>
            <w:gridSpan w:val="2"/>
          </w:tcPr>
          <w:p w:rsidR="000B3B43" w:rsidRPr="002F218C" w:rsidRDefault="000B3B43" w:rsidP="004D5288">
            <w:pPr>
              <w:jc w:val="center"/>
              <w:rPr>
                <w:sz w:val="28"/>
                <w:szCs w:val="28"/>
              </w:rPr>
            </w:pPr>
            <w:r w:rsidRPr="002F218C">
              <w:rPr>
                <w:sz w:val="28"/>
                <w:szCs w:val="28"/>
              </w:rPr>
              <w:t>0,6</w:t>
            </w:r>
          </w:p>
        </w:tc>
        <w:tc>
          <w:tcPr>
            <w:tcW w:w="1002" w:type="pct"/>
            <w:gridSpan w:val="3"/>
          </w:tcPr>
          <w:p w:rsidR="000B3B43" w:rsidRPr="002F218C" w:rsidRDefault="000B3B43" w:rsidP="001E2B6B">
            <w:pPr>
              <w:jc w:val="center"/>
              <w:rPr>
                <w:sz w:val="28"/>
                <w:szCs w:val="28"/>
              </w:rPr>
            </w:pPr>
            <w:r w:rsidRPr="002F218C">
              <w:rPr>
                <w:sz w:val="28"/>
                <w:szCs w:val="28"/>
              </w:rPr>
              <w:t>0,</w:t>
            </w:r>
            <w:r>
              <w:rPr>
                <w:sz w:val="28"/>
                <w:szCs w:val="28"/>
              </w:rPr>
              <w:t>3</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1271.9 </w:t>
            </w:r>
          </w:p>
        </w:tc>
        <w:tc>
          <w:tcPr>
            <w:tcW w:w="2581" w:type="pct"/>
            <w:vAlign w:val="center"/>
          </w:tcPr>
          <w:p w:rsidR="000B3B43" w:rsidRPr="002F218C" w:rsidRDefault="000B3B43" w:rsidP="00E162F7">
            <w:pPr>
              <w:jc w:val="both"/>
              <w:rPr>
                <w:sz w:val="28"/>
                <w:szCs w:val="28"/>
                <w:lang w:val="en-US"/>
              </w:rPr>
            </w:pPr>
            <w:r w:rsidRPr="002F218C">
              <w:rPr>
                <w:sz w:val="28"/>
                <w:szCs w:val="28"/>
                <w:lang w:val="en-US"/>
              </w:rPr>
              <w:t>Будівлі сільськогосподарського призначення інші</w:t>
            </w:r>
          </w:p>
        </w:tc>
        <w:tc>
          <w:tcPr>
            <w:tcW w:w="1040" w:type="pct"/>
            <w:gridSpan w:val="2"/>
          </w:tcPr>
          <w:p w:rsidR="000B3B43" w:rsidRPr="002F218C" w:rsidRDefault="000B3B43" w:rsidP="001E2B6B">
            <w:pPr>
              <w:jc w:val="center"/>
              <w:rPr>
                <w:sz w:val="28"/>
                <w:szCs w:val="28"/>
              </w:rPr>
            </w:pPr>
            <w:r w:rsidRPr="002F218C">
              <w:rPr>
                <w:sz w:val="28"/>
                <w:szCs w:val="28"/>
              </w:rPr>
              <w:t>0,</w:t>
            </w:r>
            <w:r>
              <w:rPr>
                <w:sz w:val="28"/>
                <w:szCs w:val="28"/>
              </w:rPr>
              <w:t>6</w:t>
            </w:r>
          </w:p>
        </w:tc>
        <w:tc>
          <w:tcPr>
            <w:tcW w:w="1002" w:type="pct"/>
            <w:gridSpan w:val="3"/>
          </w:tcPr>
          <w:p w:rsidR="000B3B43" w:rsidRPr="002F218C" w:rsidRDefault="000B3B43" w:rsidP="004D5288">
            <w:pPr>
              <w:jc w:val="center"/>
              <w:rPr>
                <w:sz w:val="28"/>
                <w:szCs w:val="28"/>
              </w:rPr>
            </w:pPr>
            <w:r w:rsidRPr="002F218C">
              <w:rPr>
                <w:sz w:val="28"/>
                <w:szCs w:val="28"/>
              </w:rPr>
              <w:t>0,3</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1272 </w:t>
            </w:r>
          </w:p>
        </w:tc>
        <w:tc>
          <w:tcPr>
            <w:tcW w:w="4623" w:type="pct"/>
            <w:gridSpan w:val="6"/>
            <w:vAlign w:val="center"/>
          </w:tcPr>
          <w:p w:rsidR="000B3B43" w:rsidRPr="002F218C" w:rsidRDefault="000B3B43" w:rsidP="00E162F7">
            <w:pPr>
              <w:jc w:val="center"/>
              <w:rPr>
                <w:sz w:val="28"/>
                <w:szCs w:val="28"/>
                <w:lang w:val="ru-RU"/>
              </w:rPr>
            </w:pPr>
            <w:r w:rsidRPr="002F218C">
              <w:rPr>
                <w:sz w:val="28"/>
                <w:szCs w:val="28"/>
                <w:lang w:val="ru-RU"/>
              </w:rPr>
              <w:t>Будівлі для культової та релігійної діяльності</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1272.1 </w:t>
            </w:r>
          </w:p>
        </w:tc>
        <w:tc>
          <w:tcPr>
            <w:tcW w:w="2581" w:type="pct"/>
            <w:vAlign w:val="center"/>
          </w:tcPr>
          <w:p w:rsidR="000B3B43" w:rsidRPr="002F218C" w:rsidRDefault="000B3B43" w:rsidP="00E162F7">
            <w:pPr>
              <w:jc w:val="both"/>
              <w:rPr>
                <w:sz w:val="28"/>
                <w:szCs w:val="28"/>
                <w:lang w:val="ru-RU"/>
              </w:rPr>
            </w:pPr>
            <w:r w:rsidRPr="002F218C">
              <w:rPr>
                <w:sz w:val="28"/>
                <w:szCs w:val="28"/>
                <w:lang w:val="ru-RU"/>
              </w:rPr>
              <w:t>Церкви, собори, костьоли, мечеті, синагоги тощо</w:t>
            </w:r>
          </w:p>
        </w:tc>
        <w:tc>
          <w:tcPr>
            <w:tcW w:w="1040" w:type="pct"/>
            <w:gridSpan w:val="2"/>
          </w:tcPr>
          <w:p w:rsidR="000B3B43" w:rsidRPr="002F218C" w:rsidRDefault="000B3B43" w:rsidP="004D5288">
            <w:pPr>
              <w:jc w:val="center"/>
              <w:rPr>
                <w:sz w:val="28"/>
                <w:szCs w:val="28"/>
                <w:lang w:val="ru-RU"/>
              </w:rPr>
            </w:pPr>
            <w:r>
              <w:rPr>
                <w:sz w:val="28"/>
                <w:szCs w:val="28"/>
                <w:lang w:val="ru-RU"/>
              </w:rPr>
              <w:t>0,0</w:t>
            </w:r>
          </w:p>
        </w:tc>
        <w:tc>
          <w:tcPr>
            <w:tcW w:w="1002" w:type="pct"/>
            <w:gridSpan w:val="3"/>
          </w:tcPr>
          <w:p w:rsidR="000B3B43" w:rsidRPr="002F218C" w:rsidRDefault="000B3B43" w:rsidP="004D5288">
            <w:pPr>
              <w:jc w:val="center"/>
              <w:rPr>
                <w:sz w:val="28"/>
                <w:szCs w:val="28"/>
                <w:lang w:val="ru-RU"/>
              </w:rPr>
            </w:pPr>
            <w:r>
              <w:rPr>
                <w:sz w:val="28"/>
                <w:szCs w:val="28"/>
                <w:lang w:val="ru-RU"/>
              </w:rPr>
              <w:t>0,0</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1273 </w:t>
            </w:r>
          </w:p>
        </w:tc>
        <w:tc>
          <w:tcPr>
            <w:tcW w:w="4623" w:type="pct"/>
            <w:gridSpan w:val="6"/>
            <w:vAlign w:val="center"/>
          </w:tcPr>
          <w:p w:rsidR="000B3B43" w:rsidRPr="002F218C" w:rsidRDefault="000B3B43" w:rsidP="004D5288">
            <w:pPr>
              <w:ind w:right="501"/>
              <w:jc w:val="center"/>
              <w:rPr>
                <w:sz w:val="28"/>
                <w:szCs w:val="28"/>
                <w:lang w:val="ru-RU"/>
              </w:rPr>
            </w:pPr>
            <w:r w:rsidRPr="002F218C">
              <w:rPr>
                <w:sz w:val="28"/>
                <w:szCs w:val="28"/>
                <w:lang w:val="ru-RU"/>
              </w:rPr>
              <w:t>Пам’ятки історичні та такі, що охороняються державою</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1273.1 </w:t>
            </w:r>
          </w:p>
        </w:tc>
        <w:tc>
          <w:tcPr>
            <w:tcW w:w="2640" w:type="pct"/>
            <w:gridSpan w:val="2"/>
            <w:vAlign w:val="center"/>
          </w:tcPr>
          <w:p w:rsidR="000B3B43" w:rsidRPr="002F218C" w:rsidRDefault="000B3B43" w:rsidP="00E162F7">
            <w:pPr>
              <w:jc w:val="both"/>
              <w:rPr>
                <w:sz w:val="28"/>
                <w:szCs w:val="28"/>
                <w:lang w:val="en-US"/>
              </w:rPr>
            </w:pPr>
            <w:r w:rsidRPr="002F218C">
              <w:rPr>
                <w:sz w:val="28"/>
                <w:szCs w:val="28"/>
                <w:lang w:val="en-US"/>
              </w:rPr>
              <w:t>Пам’ятки історії та архітектури</w:t>
            </w:r>
          </w:p>
        </w:tc>
        <w:tc>
          <w:tcPr>
            <w:tcW w:w="981" w:type="pct"/>
          </w:tcPr>
          <w:p w:rsidR="000B3B43" w:rsidRPr="002F218C" w:rsidRDefault="000B3B43" w:rsidP="004D5288">
            <w:pPr>
              <w:jc w:val="center"/>
              <w:rPr>
                <w:sz w:val="28"/>
                <w:szCs w:val="28"/>
              </w:rPr>
            </w:pPr>
            <w:r>
              <w:rPr>
                <w:sz w:val="28"/>
                <w:szCs w:val="28"/>
              </w:rPr>
              <w:t>0,0</w:t>
            </w:r>
          </w:p>
        </w:tc>
        <w:tc>
          <w:tcPr>
            <w:tcW w:w="1002" w:type="pct"/>
            <w:gridSpan w:val="3"/>
          </w:tcPr>
          <w:p w:rsidR="000B3B43" w:rsidRPr="002F218C" w:rsidRDefault="000B3B43" w:rsidP="004D5288">
            <w:pPr>
              <w:jc w:val="center"/>
              <w:rPr>
                <w:sz w:val="28"/>
                <w:szCs w:val="28"/>
              </w:rPr>
            </w:pPr>
            <w:r>
              <w:rPr>
                <w:sz w:val="28"/>
                <w:szCs w:val="28"/>
              </w:rPr>
              <w:t>0,0</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1273.2 </w:t>
            </w:r>
          </w:p>
        </w:tc>
        <w:tc>
          <w:tcPr>
            <w:tcW w:w="2640" w:type="pct"/>
            <w:gridSpan w:val="2"/>
            <w:vAlign w:val="center"/>
          </w:tcPr>
          <w:p w:rsidR="000B3B43" w:rsidRPr="002F218C" w:rsidRDefault="000B3B43" w:rsidP="00E162F7">
            <w:pPr>
              <w:jc w:val="both"/>
              <w:rPr>
                <w:sz w:val="28"/>
                <w:szCs w:val="28"/>
                <w:lang w:val="en-US"/>
              </w:rPr>
            </w:pPr>
            <w:r w:rsidRPr="002F218C">
              <w:rPr>
                <w:sz w:val="28"/>
                <w:szCs w:val="28"/>
                <w:lang w:val="en-US"/>
              </w:rPr>
              <w:t>Археологічні розкопки, руїни та історичні місця, що охороняються державою</w:t>
            </w:r>
          </w:p>
        </w:tc>
        <w:tc>
          <w:tcPr>
            <w:tcW w:w="981" w:type="pct"/>
          </w:tcPr>
          <w:p w:rsidR="000B3B43" w:rsidRPr="002F218C" w:rsidRDefault="000B3B43" w:rsidP="004D5288">
            <w:pPr>
              <w:jc w:val="center"/>
              <w:rPr>
                <w:sz w:val="28"/>
                <w:szCs w:val="28"/>
              </w:rPr>
            </w:pPr>
            <w:r>
              <w:rPr>
                <w:sz w:val="28"/>
                <w:szCs w:val="28"/>
              </w:rPr>
              <w:t>0,0</w:t>
            </w:r>
          </w:p>
        </w:tc>
        <w:tc>
          <w:tcPr>
            <w:tcW w:w="1002" w:type="pct"/>
            <w:gridSpan w:val="3"/>
          </w:tcPr>
          <w:p w:rsidR="000B3B43" w:rsidRPr="002F218C" w:rsidRDefault="000B3B43" w:rsidP="003150B4">
            <w:pPr>
              <w:jc w:val="center"/>
              <w:rPr>
                <w:sz w:val="28"/>
                <w:szCs w:val="28"/>
              </w:rPr>
            </w:pPr>
            <w:r>
              <w:rPr>
                <w:sz w:val="28"/>
                <w:szCs w:val="28"/>
              </w:rPr>
              <w:t>0,0</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1273.3 </w:t>
            </w:r>
          </w:p>
        </w:tc>
        <w:tc>
          <w:tcPr>
            <w:tcW w:w="2640" w:type="pct"/>
            <w:gridSpan w:val="2"/>
            <w:vAlign w:val="center"/>
          </w:tcPr>
          <w:p w:rsidR="000B3B43" w:rsidRPr="002F218C" w:rsidRDefault="000B3B43" w:rsidP="00E162F7">
            <w:pPr>
              <w:jc w:val="both"/>
              <w:rPr>
                <w:sz w:val="28"/>
                <w:szCs w:val="28"/>
                <w:lang w:val="ru-RU"/>
              </w:rPr>
            </w:pPr>
            <w:r w:rsidRPr="002F218C">
              <w:rPr>
                <w:sz w:val="28"/>
                <w:szCs w:val="28"/>
                <w:lang w:val="ru-RU"/>
              </w:rPr>
              <w:t>Меморіали, художньо-декоративні будівлі, статуї</w:t>
            </w:r>
          </w:p>
        </w:tc>
        <w:tc>
          <w:tcPr>
            <w:tcW w:w="981" w:type="pct"/>
          </w:tcPr>
          <w:p w:rsidR="000B3B43" w:rsidRPr="002F218C" w:rsidRDefault="000B3B43" w:rsidP="004D5288">
            <w:pPr>
              <w:jc w:val="center"/>
              <w:rPr>
                <w:sz w:val="28"/>
                <w:szCs w:val="28"/>
                <w:lang w:val="ru-RU"/>
              </w:rPr>
            </w:pPr>
            <w:r>
              <w:rPr>
                <w:sz w:val="28"/>
                <w:szCs w:val="28"/>
                <w:lang w:val="ru-RU"/>
              </w:rPr>
              <w:t>0,0</w:t>
            </w:r>
          </w:p>
        </w:tc>
        <w:tc>
          <w:tcPr>
            <w:tcW w:w="1002" w:type="pct"/>
            <w:gridSpan w:val="3"/>
          </w:tcPr>
          <w:p w:rsidR="000B3B43" w:rsidRPr="002F218C" w:rsidRDefault="000B3B43" w:rsidP="003150B4">
            <w:pPr>
              <w:jc w:val="center"/>
              <w:rPr>
                <w:sz w:val="28"/>
                <w:szCs w:val="28"/>
                <w:lang w:val="ru-RU"/>
              </w:rPr>
            </w:pPr>
            <w:r>
              <w:rPr>
                <w:sz w:val="28"/>
                <w:szCs w:val="28"/>
                <w:lang w:val="ru-RU"/>
              </w:rPr>
              <w:t>0,0</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1274.4 </w:t>
            </w:r>
          </w:p>
        </w:tc>
        <w:tc>
          <w:tcPr>
            <w:tcW w:w="2640" w:type="pct"/>
            <w:gridSpan w:val="2"/>
            <w:vAlign w:val="center"/>
          </w:tcPr>
          <w:p w:rsidR="000B3B43" w:rsidRPr="002F218C" w:rsidRDefault="000B3B43" w:rsidP="00A80CD4">
            <w:pPr>
              <w:jc w:val="both"/>
              <w:rPr>
                <w:sz w:val="28"/>
                <w:szCs w:val="28"/>
                <w:lang w:val="en-US"/>
              </w:rPr>
            </w:pPr>
            <w:r w:rsidRPr="002F218C">
              <w:rPr>
                <w:sz w:val="28"/>
                <w:szCs w:val="28"/>
                <w:lang w:val="en-US"/>
              </w:rPr>
              <w:t xml:space="preserve">Будівлі лазень та пралень </w:t>
            </w:r>
          </w:p>
        </w:tc>
        <w:tc>
          <w:tcPr>
            <w:tcW w:w="981" w:type="pct"/>
          </w:tcPr>
          <w:p w:rsidR="000B3B43" w:rsidRPr="002F218C" w:rsidRDefault="000B3B43" w:rsidP="004D5288">
            <w:pPr>
              <w:jc w:val="center"/>
              <w:rPr>
                <w:sz w:val="28"/>
                <w:szCs w:val="28"/>
              </w:rPr>
            </w:pPr>
            <w:r w:rsidRPr="002F218C">
              <w:rPr>
                <w:sz w:val="28"/>
                <w:szCs w:val="28"/>
              </w:rPr>
              <w:t>0,1</w:t>
            </w:r>
          </w:p>
        </w:tc>
        <w:tc>
          <w:tcPr>
            <w:tcW w:w="1002" w:type="pct"/>
            <w:gridSpan w:val="3"/>
          </w:tcPr>
          <w:p w:rsidR="000B3B43" w:rsidRPr="002F218C" w:rsidRDefault="000B3B43" w:rsidP="004D5288">
            <w:pPr>
              <w:jc w:val="center"/>
              <w:rPr>
                <w:sz w:val="28"/>
                <w:szCs w:val="28"/>
              </w:rPr>
            </w:pPr>
            <w:r w:rsidRPr="002F218C">
              <w:rPr>
                <w:sz w:val="28"/>
                <w:szCs w:val="28"/>
              </w:rPr>
              <w:t>0,1</w:t>
            </w:r>
          </w:p>
        </w:tc>
      </w:tr>
      <w:tr w:rsidR="000B3B43" w:rsidRPr="002F218C" w:rsidTr="00A80CD4">
        <w:trPr>
          <w:trHeight w:val="20"/>
        </w:trPr>
        <w:tc>
          <w:tcPr>
            <w:tcW w:w="377" w:type="pct"/>
          </w:tcPr>
          <w:p w:rsidR="000B3B43" w:rsidRPr="002F218C" w:rsidRDefault="000B3B43" w:rsidP="003D1BC3">
            <w:pPr>
              <w:jc w:val="center"/>
              <w:rPr>
                <w:sz w:val="28"/>
                <w:szCs w:val="28"/>
                <w:lang w:val="en-US"/>
              </w:rPr>
            </w:pPr>
            <w:r w:rsidRPr="002F218C">
              <w:rPr>
                <w:sz w:val="28"/>
                <w:szCs w:val="28"/>
                <w:lang w:val="en-US"/>
              </w:rPr>
              <w:t xml:space="preserve">1274.5 </w:t>
            </w:r>
          </w:p>
        </w:tc>
        <w:tc>
          <w:tcPr>
            <w:tcW w:w="2640" w:type="pct"/>
            <w:gridSpan w:val="2"/>
            <w:vAlign w:val="center"/>
          </w:tcPr>
          <w:p w:rsidR="000B3B43" w:rsidRPr="002F218C" w:rsidRDefault="000B3B43" w:rsidP="00A80CD4">
            <w:pPr>
              <w:jc w:val="both"/>
              <w:rPr>
                <w:sz w:val="28"/>
                <w:szCs w:val="28"/>
                <w:lang w:val="ru-RU"/>
              </w:rPr>
            </w:pPr>
            <w:r w:rsidRPr="002F218C">
              <w:rPr>
                <w:sz w:val="28"/>
                <w:szCs w:val="28"/>
                <w:lang w:val="ru-RU"/>
              </w:rPr>
              <w:t xml:space="preserve">Будівлі з облаштування населених пунктів </w:t>
            </w:r>
          </w:p>
        </w:tc>
        <w:tc>
          <w:tcPr>
            <w:tcW w:w="981" w:type="pct"/>
          </w:tcPr>
          <w:p w:rsidR="000B3B43" w:rsidRPr="002F218C" w:rsidRDefault="000B3B43" w:rsidP="004D5288">
            <w:pPr>
              <w:jc w:val="center"/>
              <w:rPr>
                <w:sz w:val="28"/>
                <w:szCs w:val="28"/>
                <w:lang w:val="ru-RU"/>
              </w:rPr>
            </w:pPr>
            <w:r w:rsidRPr="002F218C">
              <w:rPr>
                <w:sz w:val="28"/>
                <w:szCs w:val="28"/>
                <w:lang w:val="ru-RU"/>
              </w:rPr>
              <w:t>0,1</w:t>
            </w:r>
          </w:p>
        </w:tc>
        <w:tc>
          <w:tcPr>
            <w:tcW w:w="1002" w:type="pct"/>
            <w:gridSpan w:val="3"/>
          </w:tcPr>
          <w:p w:rsidR="000B3B43" w:rsidRPr="002F218C" w:rsidRDefault="000B3B43" w:rsidP="004D5288">
            <w:pPr>
              <w:jc w:val="center"/>
              <w:rPr>
                <w:sz w:val="28"/>
                <w:szCs w:val="28"/>
                <w:lang w:val="ru-RU"/>
              </w:rPr>
            </w:pPr>
            <w:r w:rsidRPr="002F218C">
              <w:rPr>
                <w:sz w:val="28"/>
                <w:szCs w:val="28"/>
                <w:lang w:val="ru-RU"/>
              </w:rPr>
              <w:t>0,1</w:t>
            </w:r>
          </w:p>
        </w:tc>
      </w:tr>
      <w:tr w:rsidR="000B3B43" w:rsidRPr="002F218C" w:rsidTr="00A80CD4">
        <w:trPr>
          <w:trHeight w:val="20"/>
        </w:trPr>
        <w:tc>
          <w:tcPr>
            <w:tcW w:w="377" w:type="pct"/>
          </w:tcPr>
          <w:p w:rsidR="000B3B43" w:rsidRPr="002F218C" w:rsidRDefault="000B3B43" w:rsidP="003D1BC3">
            <w:pPr>
              <w:jc w:val="center"/>
              <w:rPr>
                <w:sz w:val="28"/>
                <w:szCs w:val="28"/>
              </w:rPr>
            </w:pPr>
            <w:r w:rsidRPr="002F218C">
              <w:rPr>
                <w:sz w:val="28"/>
                <w:szCs w:val="28"/>
              </w:rPr>
              <w:t>2302.4</w:t>
            </w:r>
          </w:p>
        </w:tc>
        <w:tc>
          <w:tcPr>
            <w:tcW w:w="2640" w:type="pct"/>
            <w:gridSpan w:val="2"/>
            <w:vAlign w:val="center"/>
          </w:tcPr>
          <w:p w:rsidR="000B3B43" w:rsidRPr="002F218C" w:rsidRDefault="000B3B43" w:rsidP="00A80CD4">
            <w:pPr>
              <w:jc w:val="both"/>
              <w:rPr>
                <w:sz w:val="28"/>
                <w:szCs w:val="28"/>
                <w:lang w:val="ru-RU"/>
              </w:rPr>
            </w:pPr>
            <w:r w:rsidRPr="002F218C">
              <w:rPr>
                <w:sz w:val="28"/>
                <w:szCs w:val="28"/>
                <w:lang w:val="ru-RU"/>
              </w:rPr>
              <w:t>Сонячні станції</w:t>
            </w:r>
          </w:p>
        </w:tc>
        <w:tc>
          <w:tcPr>
            <w:tcW w:w="981" w:type="pct"/>
          </w:tcPr>
          <w:p w:rsidR="000B3B43" w:rsidRPr="002F218C" w:rsidRDefault="000B3B43" w:rsidP="004D5288">
            <w:pPr>
              <w:jc w:val="center"/>
              <w:rPr>
                <w:sz w:val="28"/>
                <w:szCs w:val="28"/>
                <w:lang w:val="ru-RU"/>
              </w:rPr>
            </w:pPr>
            <w:r>
              <w:rPr>
                <w:sz w:val="28"/>
                <w:szCs w:val="28"/>
                <w:lang w:val="ru-RU"/>
              </w:rPr>
              <w:t>1,0</w:t>
            </w:r>
          </w:p>
        </w:tc>
        <w:tc>
          <w:tcPr>
            <w:tcW w:w="1002" w:type="pct"/>
            <w:gridSpan w:val="3"/>
          </w:tcPr>
          <w:p w:rsidR="000B3B43" w:rsidRPr="002F218C" w:rsidRDefault="000B3B43" w:rsidP="004D5288">
            <w:pPr>
              <w:jc w:val="center"/>
              <w:rPr>
                <w:sz w:val="28"/>
                <w:szCs w:val="28"/>
                <w:lang w:val="ru-RU"/>
              </w:rPr>
            </w:pPr>
            <w:r>
              <w:rPr>
                <w:sz w:val="28"/>
                <w:szCs w:val="28"/>
                <w:lang w:val="ru-RU"/>
              </w:rPr>
              <w:t>1,0</w:t>
            </w:r>
          </w:p>
        </w:tc>
      </w:tr>
    </w:tbl>
    <w:p w:rsidR="000B3B43" w:rsidRPr="002F218C" w:rsidRDefault="000B3B43" w:rsidP="003D1BC3">
      <w:pPr>
        <w:jc w:val="center"/>
        <w:rPr>
          <w:sz w:val="28"/>
          <w:szCs w:val="28"/>
          <w:lang w:val="ru-RU"/>
        </w:rPr>
      </w:pPr>
      <w:r w:rsidRPr="002F218C">
        <w:rPr>
          <w:sz w:val="28"/>
          <w:szCs w:val="28"/>
          <w:lang w:val="ru-RU"/>
        </w:rPr>
        <w:t>__________</w:t>
      </w:r>
    </w:p>
    <w:p w:rsidR="000B3B43" w:rsidRPr="00066FD6" w:rsidRDefault="000B3B43" w:rsidP="00066FD6">
      <w:pPr>
        <w:widowControl/>
        <w:autoSpaceDE/>
        <w:autoSpaceDN/>
        <w:jc w:val="center"/>
        <w:rPr>
          <w:b/>
          <w:sz w:val="28"/>
          <w:szCs w:val="28"/>
          <w:lang w:val="ru-RU" w:eastAsia="ru-RU"/>
        </w:rPr>
      </w:pPr>
      <w:r w:rsidRPr="00066FD6">
        <w:rPr>
          <w:b/>
          <w:sz w:val="28"/>
          <w:szCs w:val="28"/>
          <w:lang w:val="ru-RU" w:eastAsia="ru-RU"/>
        </w:rPr>
        <w:t>6. Податковий період</w:t>
      </w:r>
    </w:p>
    <w:p w:rsidR="000B3B43" w:rsidRPr="002F218C" w:rsidRDefault="000B3B43" w:rsidP="006D49E8">
      <w:pPr>
        <w:widowControl/>
        <w:autoSpaceDE/>
        <w:autoSpaceDN/>
        <w:jc w:val="both"/>
        <w:rPr>
          <w:sz w:val="28"/>
          <w:szCs w:val="28"/>
          <w:lang w:val="ru-RU" w:eastAsia="ru-RU"/>
        </w:rPr>
      </w:pPr>
      <w:r w:rsidRPr="002F218C">
        <w:rPr>
          <w:sz w:val="28"/>
          <w:szCs w:val="28"/>
          <w:lang w:val="ru-RU" w:eastAsia="ru-RU"/>
        </w:rPr>
        <w:t>6.1. Базовий податковий (звітний) період дорівнює календарному року.</w:t>
      </w:r>
    </w:p>
    <w:p w:rsidR="000B3B43" w:rsidRDefault="000B3B43" w:rsidP="006D49E8">
      <w:pPr>
        <w:widowControl/>
        <w:autoSpaceDE/>
        <w:autoSpaceDN/>
        <w:jc w:val="both"/>
        <w:rPr>
          <w:sz w:val="28"/>
          <w:szCs w:val="28"/>
          <w:lang w:val="ru-RU" w:eastAsia="ru-RU"/>
        </w:rPr>
      </w:pPr>
    </w:p>
    <w:p w:rsidR="000B3B43" w:rsidRPr="00066FD6" w:rsidRDefault="000B3B43" w:rsidP="00066FD6">
      <w:pPr>
        <w:widowControl/>
        <w:autoSpaceDE/>
        <w:autoSpaceDN/>
        <w:jc w:val="center"/>
        <w:rPr>
          <w:b/>
          <w:sz w:val="28"/>
          <w:szCs w:val="28"/>
          <w:lang w:val="ru-RU" w:eastAsia="ru-RU"/>
        </w:rPr>
      </w:pPr>
      <w:r w:rsidRPr="00066FD6">
        <w:rPr>
          <w:b/>
          <w:sz w:val="28"/>
          <w:szCs w:val="28"/>
          <w:lang w:val="ru-RU" w:eastAsia="ru-RU"/>
        </w:rPr>
        <w:t>7. Порядок обчислення суми податку</w:t>
      </w:r>
    </w:p>
    <w:p w:rsidR="000B3B43" w:rsidRPr="002F218C" w:rsidRDefault="000B3B43" w:rsidP="006D49E8">
      <w:pPr>
        <w:widowControl/>
        <w:autoSpaceDE/>
        <w:autoSpaceDN/>
        <w:jc w:val="both"/>
        <w:rPr>
          <w:sz w:val="28"/>
          <w:szCs w:val="28"/>
          <w:lang w:val="ru-RU" w:eastAsia="ru-RU"/>
        </w:rPr>
      </w:pPr>
      <w:r w:rsidRPr="002F218C">
        <w:rPr>
          <w:sz w:val="28"/>
          <w:szCs w:val="28"/>
          <w:lang w:val="ru-RU" w:eastAsia="ru-RU"/>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0B3B43" w:rsidRPr="002F218C" w:rsidRDefault="000B3B43" w:rsidP="006D49E8">
      <w:pPr>
        <w:widowControl/>
        <w:autoSpaceDE/>
        <w:autoSpaceDN/>
        <w:jc w:val="both"/>
        <w:rPr>
          <w:sz w:val="28"/>
          <w:szCs w:val="28"/>
          <w:lang w:val="ru-RU" w:eastAsia="ru-RU"/>
        </w:rPr>
      </w:pPr>
      <w:r w:rsidRPr="002F218C">
        <w:rPr>
          <w:sz w:val="28"/>
          <w:szCs w:val="28"/>
          <w:lang w:val="ru-RU" w:eastAsia="ru-RU"/>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w:t>
      </w:r>
      <w:r>
        <w:rPr>
          <w:sz w:val="28"/>
          <w:szCs w:val="28"/>
          <w:lang w:val="ru-RU" w:eastAsia="ru-RU"/>
        </w:rPr>
        <w:t xml:space="preserve"> </w:t>
      </w:r>
      <w:r w:rsidRPr="000366C5">
        <w:rPr>
          <w:rStyle w:val="rvts0"/>
          <w:sz w:val="28"/>
          <w:szCs w:val="28"/>
        </w:rPr>
        <w:t>266.4.1 пункту 266.4  статті</w:t>
      </w:r>
      <w:r>
        <w:rPr>
          <w:rStyle w:val="rvts0"/>
          <w:sz w:val="28"/>
          <w:szCs w:val="28"/>
        </w:rPr>
        <w:t xml:space="preserve"> 266 Податкового кодексу України</w:t>
      </w:r>
      <w:r>
        <w:rPr>
          <w:rStyle w:val="rvts0"/>
        </w:rPr>
        <w:t xml:space="preserve">, </w:t>
      </w:r>
      <w:r w:rsidRPr="002F218C">
        <w:rPr>
          <w:sz w:val="28"/>
          <w:szCs w:val="28"/>
          <w:lang w:val="ru-RU" w:eastAsia="ru-RU"/>
        </w:rPr>
        <w:t>та відповідної ставки податку;</w:t>
      </w:r>
    </w:p>
    <w:p w:rsidR="000B3B43" w:rsidRPr="002F218C" w:rsidRDefault="000B3B43" w:rsidP="006D49E8">
      <w:pPr>
        <w:widowControl/>
        <w:autoSpaceDE/>
        <w:autoSpaceDN/>
        <w:jc w:val="both"/>
        <w:rPr>
          <w:sz w:val="28"/>
          <w:szCs w:val="28"/>
          <w:lang w:val="ru-RU" w:eastAsia="ru-RU"/>
        </w:rPr>
      </w:pPr>
      <w:r w:rsidRPr="002F218C">
        <w:rPr>
          <w:sz w:val="28"/>
          <w:szCs w:val="28"/>
          <w:lang w:val="ru-RU" w:eastAsia="ru-RU"/>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w:t>
      </w:r>
      <w:r>
        <w:rPr>
          <w:sz w:val="28"/>
          <w:szCs w:val="28"/>
          <w:lang w:val="ru-RU" w:eastAsia="ru-RU"/>
        </w:rPr>
        <w:t xml:space="preserve"> </w:t>
      </w:r>
      <w:r>
        <w:rPr>
          <w:rStyle w:val="rvts0"/>
        </w:rPr>
        <w:t xml:space="preserve"> </w:t>
      </w:r>
      <w:r w:rsidRPr="002216DF">
        <w:rPr>
          <w:rStyle w:val="rvts0"/>
          <w:sz w:val="28"/>
          <w:szCs w:val="28"/>
        </w:rPr>
        <w:t>266.4.1 пункту 266.4  статті</w:t>
      </w:r>
      <w:r>
        <w:rPr>
          <w:rStyle w:val="rvts0"/>
          <w:sz w:val="28"/>
          <w:szCs w:val="28"/>
        </w:rPr>
        <w:t xml:space="preserve"> 266 Податкового кодексу України</w:t>
      </w:r>
      <w:r w:rsidRPr="002F218C">
        <w:rPr>
          <w:sz w:val="28"/>
          <w:szCs w:val="28"/>
          <w:lang w:val="ru-RU" w:eastAsia="ru-RU"/>
        </w:rPr>
        <w:t>, та відповідної ставки податку;</w:t>
      </w:r>
    </w:p>
    <w:p w:rsidR="000B3B43" w:rsidRPr="002F218C" w:rsidRDefault="000B3B43" w:rsidP="006D49E8">
      <w:pPr>
        <w:widowControl/>
        <w:autoSpaceDE/>
        <w:autoSpaceDN/>
        <w:jc w:val="both"/>
        <w:rPr>
          <w:sz w:val="28"/>
          <w:szCs w:val="28"/>
          <w:lang w:val="ru-RU" w:eastAsia="ru-RU"/>
        </w:rPr>
      </w:pPr>
      <w:r w:rsidRPr="002F218C">
        <w:rPr>
          <w:sz w:val="28"/>
          <w:szCs w:val="28"/>
          <w:lang w:val="ru-RU" w:eastAsia="ru-RU"/>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w:t>
      </w:r>
      <w:r>
        <w:rPr>
          <w:sz w:val="28"/>
          <w:szCs w:val="28"/>
          <w:lang w:val="ru-RU" w:eastAsia="ru-RU"/>
        </w:rPr>
        <w:t xml:space="preserve"> </w:t>
      </w:r>
      <w:r w:rsidRPr="000366C5">
        <w:rPr>
          <w:rStyle w:val="rvts0"/>
          <w:sz w:val="28"/>
          <w:szCs w:val="28"/>
        </w:rPr>
        <w:t>266.4.1 пункту 266.4  статті</w:t>
      </w:r>
      <w:r>
        <w:rPr>
          <w:rStyle w:val="rvts0"/>
          <w:sz w:val="28"/>
          <w:szCs w:val="28"/>
        </w:rPr>
        <w:t xml:space="preserve"> 266 Податкового кодексу України</w:t>
      </w:r>
      <w:r>
        <w:rPr>
          <w:sz w:val="28"/>
          <w:szCs w:val="28"/>
          <w:lang w:val="ru-RU" w:eastAsia="ru-RU"/>
        </w:rPr>
        <w:t xml:space="preserve"> </w:t>
      </w:r>
      <w:r w:rsidRPr="002F218C">
        <w:rPr>
          <w:sz w:val="28"/>
          <w:szCs w:val="28"/>
          <w:lang w:val="ru-RU" w:eastAsia="ru-RU"/>
        </w:rPr>
        <w:t>, та відповідної ставки податку;</w:t>
      </w:r>
    </w:p>
    <w:p w:rsidR="000B3B43" w:rsidRPr="002F218C" w:rsidRDefault="000B3B43" w:rsidP="006D49E8">
      <w:pPr>
        <w:widowControl/>
        <w:autoSpaceDE/>
        <w:autoSpaceDN/>
        <w:jc w:val="both"/>
        <w:rPr>
          <w:sz w:val="28"/>
          <w:szCs w:val="28"/>
          <w:lang w:val="ru-RU" w:eastAsia="ru-RU"/>
        </w:rPr>
      </w:pPr>
      <w:r w:rsidRPr="002F218C">
        <w:rPr>
          <w:color w:val="008000"/>
          <w:sz w:val="28"/>
          <w:szCs w:val="28"/>
          <w:lang w:val="ru-RU" w:eastAsia="ru-RU"/>
        </w:rPr>
        <w:t>г</w:t>
      </w:r>
      <w:r w:rsidRPr="002F218C">
        <w:rPr>
          <w:sz w:val="28"/>
          <w:szCs w:val="28"/>
          <w:lang w:val="ru-RU" w:eastAsia="ru-RU"/>
        </w:rPr>
        <w:t>)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0B3B43" w:rsidRPr="002F218C" w:rsidRDefault="000B3B43" w:rsidP="00745B9D">
      <w:pPr>
        <w:widowControl/>
        <w:autoSpaceDE/>
        <w:autoSpaceDN/>
        <w:jc w:val="both"/>
        <w:rPr>
          <w:sz w:val="28"/>
          <w:szCs w:val="28"/>
          <w:lang w:val="ru-RU" w:eastAsia="ru-RU"/>
        </w:rPr>
      </w:pPr>
      <w:r w:rsidRPr="002F218C">
        <w:rPr>
          <w:sz w:val="28"/>
          <w:szCs w:val="28"/>
          <w:lang w:val="ru-RU" w:eastAsia="ru-RU"/>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0B3B43" w:rsidRPr="002F218C" w:rsidRDefault="000B3B43" w:rsidP="00745B9D">
      <w:pPr>
        <w:widowControl/>
        <w:autoSpaceDE/>
        <w:autoSpaceDN/>
        <w:jc w:val="both"/>
        <w:rPr>
          <w:sz w:val="28"/>
          <w:szCs w:val="28"/>
          <w:lang w:val="ru-RU" w:eastAsia="ru-RU"/>
        </w:rPr>
      </w:pPr>
      <w:r w:rsidRPr="002F218C">
        <w:rPr>
          <w:sz w:val="28"/>
          <w:szCs w:val="28"/>
          <w:lang w:val="ru-RU" w:eastAsia="ru-RU"/>
        </w:rPr>
        <w:t>7.1</w:t>
      </w:r>
      <w:r w:rsidRPr="002F218C">
        <w:rPr>
          <w:sz w:val="28"/>
          <w:szCs w:val="28"/>
          <w:vertAlign w:val="superscript"/>
          <w:lang w:val="ru-RU" w:eastAsia="ru-RU"/>
        </w:rPr>
        <w:t>1</w:t>
      </w:r>
      <w:r w:rsidRPr="002F218C">
        <w:rPr>
          <w:sz w:val="28"/>
          <w:szCs w:val="28"/>
          <w:lang w:val="ru-RU" w:eastAsia="ru-RU"/>
        </w:rPr>
        <w:t>.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підпункту 7.1 цього</w:t>
      </w:r>
      <w:r>
        <w:rPr>
          <w:sz w:val="28"/>
          <w:szCs w:val="28"/>
          <w:lang w:val="ru-RU" w:eastAsia="ru-RU"/>
        </w:rPr>
        <w:t xml:space="preserve"> Положення</w:t>
      </w:r>
      <w:r w:rsidRPr="002F218C">
        <w:rPr>
          <w:sz w:val="28"/>
          <w:szCs w:val="28"/>
          <w:lang w:val="ru-RU" w:eastAsia="ru-RU"/>
        </w:rPr>
        <w:t>, збільшується на 25000 гривень на рік за кожен такий об’єкт житлової нерухомості (його частку).</w:t>
      </w:r>
    </w:p>
    <w:p w:rsidR="000B3B43" w:rsidRPr="002F218C" w:rsidRDefault="000B3B43" w:rsidP="00A71C13">
      <w:pPr>
        <w:widowControl/>
        <w:autoSpaceDE/>
        <w:autoSpaceDN/>
        <w:jc w:val="both"/>
        <w:rPr>
          <w:sz w:val="28"/>
          <w:szCs w:val="28"/>
          <w:lang w:val="ru-RU" w:eastAsia="ru-RU"/>
        </w:rPr>
      </w:pPr>
      <w:r w:rsidRPr="002F218C">
        <w:rPr>
          <w:sz w:val="28"/>
          <w:szCs w:val="28"/>
          <w:lang w:val="ru-RU" w:eastAsia="ru-RU"/>
        </w:rPr>
        <w:t>7.2. Податкове/податкові повідомлення-рішення про сплату суми/сум податку, обчисленого згідно з підпунктом 7.1 пункту 7 ц</w:t>
      </w:r>
      <w:r>
        <w:rPr>
          <w:sz w:val="28"/>
          <w:szCs w:val="28"/>
          <w:lang w:val="ru-RU" w:eastAsia="ru-RU"/>
        </w:rPr>
        <w:t>ього Положення</w:t>
      </w:r>
      <w:r w:rsidRPr="002F218C">
        <w:rPr>
          <w:sz w:val="28"/>
          <w:szCs w:val="28"/>
          <w:lang w:val="ru-RU" w:eastAsia="ru-RU"/>
        </w:rPr>
        <w:t>,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платнику податку контролюючим органом у порядку, визначеному статтею 42 </w:t>
      </w:r>
      <w:r>
        <w:rPr>
          <w:sz w:val="28"/>
          <w:szCs w:val="28"/>
          <w:lang w:val="ru-RU" w:eastAsia="ru-RU"/>
        </w:rPr>
        <w:t>Податкового</w:t>
      </w:r>
      <w:r w:rsidRPr="002F218C">
        <w:rPr>
          <w:sz w:val="28"/>
          <w:szCs w:val="28"/>
          <w:lang w:val="ru-RU" w:eastAsia="ru-RU"/>
        </w:rPr>
        <w:t xml:space="preserve"> </w:t>
      </w:r>
      <w:r>
        <w:rPr>
          <w:sz w:val="28"/>
          <w:szCs w:val="28"/>
          <w:lang w:val="ru-RU" w:eastAsia="ru-RU"/>
        </w:rPr>
        <w:t>к</w:t>
      </w:r>
      <w:r w:rsidRPr="002F218C">
        <w:rPr>
          <w:sz w:val="28"/>
          <w:szCs w:val="28"/>
          <w:lang w:val="ru-RU" w:eastAsia="ru-RU"/>
        </w:rPr>
        <w:t>одексу, до 1 липня року, що настає за базовим податковим (звітним) періодом (роком).</w:t>
      </w:r>
    </w:p>
    <w:p w:rsidR="000B3B43" w:rsidRPr="002F218C" w:rsidRDefault="000B3B43" w:rsidP="00A71C13">
      <w:pPr>
        <w:widowControl/>
        <w:autoSpaceDE/>
        <w:autoSpaceDN/>
        <w:rPr>
          <w:sz w:val="28"/>
          <w:szCs w:val="28"/>
          <w:lang w:val="ru-RU" w:eastAsia="ru-RU"/>
        </w:rPr>
      </w:pPr>
      <w:r w:rsidRPr="002F218C">
        <w:rPr>
          <w:sz w:val="28"/>
          <w:szCs w:val="28"/>
          <w:lang w:val="ru-RU" w:eastAsia="ru-RU"/>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0B3B43" w:rsidRPr="002F218C" w:rsidRDefault="000B3B43" w:rsidP="00A71C13">
      <w:pPr>
        <w:widowControl/>
        <w:autoSpaceDE/>
        <w:autoSpaceDN/>
        <w:jc w:val="both"/>
        <w:rPr>
          <w:sz w:val="28"/>
          <w:szCs w:val="28"/>
          <w:lang w:val="ru-RU" w:eastAsia="ru-RU"/>
        </w:rPr>
      </w:pPr>
      <w:r w:rsidRPr="002F218C">
        <w:rPr>
          <w:sz w:val="28"/>
          <w:szCs w:val="28"/>
          <w:lang w:val="ru-RU" w:eastAsia="ru-RU"/>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w:t>
      </w:r>
      <w:r w:rsidRPr="002F218C">
        <w:rPr>
          <w:sz w:val="24"/>
          <w:szCs w:val="24"/>
          <w:lang w:val="ru-RU" w:eastAsia="ru-RU"/>
        </w:rPr>
        <w:t xml:space="preserve"> </w:t>
      </w:r>
      <w:r w:rsidRPr="002F218C">
        <w:rPr>
          <w:sz w:val="28"/>
          <w:szCs w:val="28"/>
          <w:lang w:val="ru-RU" w:eastAsia="ru-RU"/>
        </w:rPr>
        <w:t>центральним органом виконавчої влади, що забезпечує формування та реалізує державну фінансову політику.</w:t>
      </w:r>
    </w:p>
    <w:p w:rsidR="000B3B43" w:rsidRPr="002F218C" w:rsidRDefault="000B3B43" w:rsidP="00A71C13">
      <w:pPr>
        <w:widowControl/>
        <w:autoSpaceDE/>
        <w:autoSpaceDN/>
        <w:jc w:val="both"/>
        <w:rPr>
          <w:sz w:val="28"/>
          <w:szCs w:val="28"/>
          <w:lang w:val="ru-RU" w:eastAsia="ru-RU"/>
        </w:rPr>
      </w:pPr>
      <w:r w:rsidRPr="002F218C">
        <w:rPr>
          <w:sz w:val="28"/>
          <w:szCs w:val="28"/>
          <w:lang w:val="ru-RU"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0B3B43" w:rsidRPr="002F218C" w:rsidRDefault="000B3B43" w:rsidP="00A71C13">
      <w:pPr>
        <w:widowControl/>
        <w:autoSpaceDE/>
        <w:autoSpaceDN/>
        <w:jc w:val="both"/>
        <w:rPr>
          <w:sz w:val="28"/>
          <w:szCs w:val="28"/>
          <w:lang w:val="ru-RU" w:eastAsia="ru-RU"/>
        </w:rPr>
      </w:pPr>
      <w:r w:rsidRPr="002F218C">
        <w:rPr>
          <w:sz w:val="28"/>
          <w:szCs w:val="28"/>
          <w:lang w:val="ru-RU" w:eastAsia="ru-RU"/>
        </w:rPr>
        <w:t>7.3. Платники податку мають право звернутися з письмовою заявою до контролюючого органу за своєю податковою адресою для проведення звірки даних щодо:</w:t>
      </w:r>
    </w:p>
    <w:p w:rsidR="000B3B43" w:rsidRPr="002F218C" w:rsidRDefault="000B3B43" w:rsidP="00A71C13">
      <w:pPr>
        <w:widowControl/>
        <w:autoSpaceDE/>
        <w:autoSpaceDN/>
        <w:jc w:val="both"/>
        <w:rPr>
          <w:sz w:val="28"/>
          <w:szCs w:val="28"/>
          <w:lang w:val="ru-RU" w:eastAsia="ru-RU"/>
        </w:rPr>
      </w:pPr>
      <w:r w:rsidRPr="002F218C">
        <w:rPr>
          <w:sz w:val="28"/>
          <w:szCs w:val="28"/>
          <w:lang w:val="ru-RU" w:eastAsia="ru-RU"/>
        </w:rPr>
        <w:t>об’єктів житлової та/або нежитлової нерухомості, в тому числі їх часток, що перебувають у власності платника податку;</w:t>
      </w:r>
    </w:p>
    <w:p w:rsidR="000B3B43" w:rsidRPr="002F218C" w:rsidRDefault="000B3B43" w:rsidP="00A71C13">
      <w:pPr>
        <w:widowControl/>
        <w:autoSpaceDE/>
        <w:autoSpaceDN/>
        <w:jc w:val="both"/>
        <w:rPr>
          <w:sz w:val="28"/>
          <w:szCs w:val="28"/>
          <w:lang w:val="ru-RU" w:eastAsia="ru-RU"/>
        </w:rPr>
      </w:pPr>
      <w:r w:rsidRPr="002F218C">
        <w:rPr>
          <w:sz w:val="28"/>
          <w:szCs w:val="28"/>
          <w:lang w:val="ru-RU" w:eastAsia="ru-RU"/>
        </w:rPr>
        <w:t>розміру загальної площі об’єктів житлової та/або нежитлової нерухомості, що перебувають у власності платника податку;</w:t>
      </w:r>
    </w:p>
    <w:p w:rsidR="000B3B43" w:rsidRPr="002F218C" w:rsidRDefault="000B3B43" w:rsidP="00A71C13">
      <w:pPr>
        <w:widowControl/>
        <w:autoSpaceDE/>
        <w:autoSpaceDN/>
        <w:jc w:val="both"/>
        <w:rPr>
          <w:sz w:val="28"/>
          <w:szCs w:val="28"/>
          <w:lang w:val="ru-RU" w:eastAsia="ru-RU"/>
        </w:rPr>
      </w:pPr>
      <w:r w:rsidRPr="002F218C">
        <w:rPr>
          <w:sz w:val="28"/>
          <w:szCs w:val="28"/>
          <w:lang w:val="ru-RU" w:eastAsia="ru-RU"/>
        </w:rPr>
        <w:t>права на користування пільгою із сплати податку;</w:t>
      </w:r>
    </w:p>
    <w:p w:rsidR="000B3B43" w:rsidRPr="002F218C" w:rsidRDefault="000B3B43" w:rsidP="00A71C13">
      <w:pPr>
        <w:widowControl/>
        <w:autoSpaceDE/>
        <w:autoSpaceDN/>
        <w:jc w:val="both"/>
        <w:rPr>
          <w:sz w:val="28"/>
          <w:szCs w:val="28"/>
          <w:lang w:val="ru-RU" w:eastAsia="ru-RU"/>
        </w:rPr>
      </w:pPr>
      <w:r w:rsidRPr="002F218C">
        <w:rPr>
          <w:sz w:val="28"/>
          <w:szCs w:val="28"/>
          <w:lang w:val="ru-RU" w:eastAsia="ru-RU"/>
        </w:rPr>
        <w:t>розміру ставки податку;</w:t>
      </w:r>
    </w:p>
    <w:p w:rsidR="000B3B43" w:rsidRPr="002F218C" w:rsidRDefault="000B3B43" w:rsidP="00A71C13">
      <w:pPr>
        <w:widowControl/>
        <w:autoSpaceDE/>
        <w:autoSpaceDN/>
        <w:jc w:val="both"/>
        <w:rPr>
          <w:sz w:val="28"/>
          <w:szCs w:val="28"/>
          <w:lang w:val="ru-RU" w:eastAsia="ru-RU"/>
        </w:rPr>
      </w:pPr>
      <w:r w:rsidRPr="002F218C">
        <w:rPr>
          <w:sz w:val="28"/>
          <w:szCs w:val="28"/>
          <w:lang w:val="ru-RU" w:eastAsia="ru-RU"/>
        </w:rPr>
        <w:t>нарахованої суми податку.</w:t>
      </w:r>
    </w:p>
    <w:p w:rsidR="000B3B43" w:rsidRPr="002F218C" w:rsidRDefault="000B3B43" w:rsidP="00A71C13">
      <w:pPr>
        <w:widowControl/>
        <w:autoSpaceDE/>
        <w:autoSpaceDN/>
        <w:jc w:val="both"/>
        <w:rPr>
          <w:sz w:val="28"/>
          <w:szCs w:val="28"/>
          <w:lang w:val="ru-RU" w:eastAsia="ru-RU"/>
        </w:rPr>
      </w:pPr>
      <w:r w:rsidRPr="002F218C">
        <w:rPr>
          <w:sz w:val="28"/>
          <w:szCs w:val="28"/>
          <w:lang w:val="ru-RU" w:eastAsia="ru-RU"/>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своєю податковою адресою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0B3B43" w:rsidRPr="002F218C" w:rsidRDefault="000B3B43" w:rsidP="00A71C13">
      <w:pPr>
        <w:widowControl/>
        <w:autoSpaceDE/>
        <w:autoSpaceDN/>
        <w:jc w:val="both"/>
        <w:rPr>
          <w:sz w:val="28"/>
          <w:szCs w:val="28"/>
          <w:lang w:val="ru-RU" w:eastAsia="ru-RU"/>
        </w:rPr>
      </w:pPr>
      <w:r w:rsidRPr="002F218C">
        <w:rPr>
          <w:sz w:val="28"/>
          <w:szCs w:val="28"/>
          <w:lang w:val="ru-RU" w:eastAsia="ru-RU"/>
        </w:rPr>
        <w:t>7.4. 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w:t>
      </w:r>
      <w:hyperlink r:id="rId10" w:anchor="n9" w:tgtFrame="_blank" w:history="1">
        <w:r w:rsidRPr="002F218C">
          <w:rPr>
            <w:sz w:val="28"/>
            <w:szCs w:val="28"/>
            <w:u w:val="single"/>
            <w:lang w:val="ru-RU" w:eastAsia="ru-RU"/>
          </w:rPr>
          <w:t>порядку</w:t>
        </w:r>
      </w:hyperlink>
      <w:r w:rsidRPr="002F218C">
        <w:rPr>
          <w:sz w:val="28"/>
          <w:szCs w:val="28"/>
          <w:lang w:val="ru-RU" w:eastAsia="ru-RU"/>
        </w:rPr>
        <w:t>, визначеному Кабінетом Міністрів України.</w:t>
      </w:r>
    </w:p>
    <w:p w:rsidR="000B3B43" w:rsidRPr="002F218C" w:rsidRDefault="000B3B43" w:rsidP="00A71C13">
      <w:pPr>
        <w:widowControl/>
        <w:autoSpaceDE/>
        <w:autoSpaceDN/>
        <w:jc w:val="both"/>
        <w:rPr>
          <w:sz w:val="28"/>
          <w:szCs w:val="28"/>
          <w:lang w:val="ru-RU" w:eastAsia="ru-RU"/>
        </w:rPr>
      </w:pPr>
      <w:r w:rsidRPr="002F218C">
        <w:rPr>
          <w:sz w:val="28"/>
          <w:szCs w:val="28"/>
          <w:lang w:val="ru-RU" w:eastAsia="ru-RU"/>
        </w:rPr>
        <w:t>У разі подання платником податку контролюючому органу правовстановлюючих документів на нерухоме майно, відомості про яке відсутні у базі даних інформаційних систем центрального органу виконавчої влади, що реалізує державну податкову політику, сплата податку фізичними особами здійснюється на підставі поданих платником податку відомостей до отримання контролюючим органом відомостей від органів державної реєстрації прав на нерухоме майно про перехід права власності на об’єкт оподаткування.</w:t>
      </w:r>
    </w:p>
    <w:p w:rsidR="000B3B43" w:rsidRPr="002F218C" w:rsidRDefault="000B3B43" w:rsidP="00A71C13">
      <w:pPr>
        <w:widowControl/>
        <w:autoSpaceDE/>
        <w:autoSpaceDN/>
        <w:jc w:val="both"/>
        <w:rPr>
          <w:sz w:val="28"/>
          <w:szCs w:val="28"/>
          <w:lang w:val="ru-RU" w:eastAsia="ru-RU"/>
        </w:rPr>
      </w:pPr>
      <w:r w:rsidRPr="002F218C">
        <w:rPr>
          <w:sz w:val="28"/>
          <w:szCs w:val="28"/>
          <w:lang w:val="ru-RU" w:eastAsia="ru-RU"/>
        </w:rPr>
        <w:t>7.5. Платники податку - юридичні особи самостійно обчислюють суму податку станом на 1 січня звітного року і не пізніше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0B3B43" w:rsidRPr="002F218C" w:rsidRDefault="000B3B43" w:rsidP="002F4E7F">
      <w:pPr>
        <w:widowControl/>
        <w:autoSpaceDE/>
        <w:autoSpaceDN/>
        <w:spacing w:after="120"/>
        <w:jc w:val="both"/>
        <w:rPr>
          <w:sz w:val="28"/>
          <w:szCs w:val="28"/>
          <w:lang w:val="ru-RU" w:eastAsia="ru-RU"/>
        </w:rPr>
      </w:pPr>
      <w:r w:rsidRPr="002F218C">
        <w:rPr>
          <w:sz w:val="28"/>
          <w:szCs w:val="28"/>
          <w:lang w:val="ru-RU" w:eastAsia="ru-RU"/>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0B3B43" w:rsidRPr="00066FD6" w:rsidRDefault="000B3B43" w:rsidP="00066FD6">
      <w:pPr>
        <w:widowControl/>
        <w:autoSpaceDE/>
        <w:autoSpaceDN/>
        <w:jc w:val="center"/>
        <w:rPr>
          <w:b/>
          <w:sz w:val="28"/>
          <w:szCs w:val="28"/>
          <w:lang w:val="ru-RU" w:eastAsia="ru-RU"/>
        </w:rPr>
      </w:pPr>
      <w:r w:rsidRPr="00066FD6">
        <w:rPr>
          <w:b/>
          <w:sz w:val="28"/>
          <w:szCs w:val="28"/>
          <w:lang w:val="ru-RU" w:eastAsia="ru-RU"/>
        </w:rPr>
        <w:t>8. Порядок обчислення сум податку в разі зміни власника об’єкта оподаткування податком</w:t>
      </w:r>
    </w:p>
    <w:p w:rsidR="000B3B43" w:rsidRPr="002F218C" w:rsidRDefault="000B3B43" w:rsidP="00A71C13">
      <w:pPr>
        <w:widowControl/>
        <w:autoSpaceDE/>
        <w:autoSpaceDN/>
        <w:jc w:val="both"/>
        <w:rPr>
          <w:sz w:val="28"/>
          <w:szCs w:val="28"/>
          <w:lang w:val="ru-RU" w:eastAsia="ru-RU"/>
        </w:rPr>
      </w:pPr>
      <w:r w:rsidRPr="002F218C">
        <w:rPr>
          <w:sz w:val="28"/>
          <w:szCs w:val="28"/>
          <w:lang w:val="ru-RU" w:eastAsia="ru-RU"/>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0B3B43" w:rsidRDefault="000B3B43" w:rsidP="00A71C13">
      <w:pPr>
        <w:widowControl/>
        <w:autoSpaceDE/>
        <w:autoSpaceDN/>
        <w:jc w:val="both"/>
        <w:rPr>
          <w:sz w:val="28"/>
          <w:szCs w:val="28"/>
          <w:lang w:val="ru-RU" w:eastAsia="ru-RU"/>
        </w:rPr>
      </w:pPr>
      <w:r w:rsidRPr="002F218C">
        <w:rPr>
          <w:sz w:val="28"/>
          <w:szCs w:val="28"/>
          <w:lang w:val="ru-RU" w:eastAsia="ru-RU"/>
        </w:rPr>
        <w:t>8.2. Контролюючий орган надсилає податкове повідомлення-рішення новому власнику після отримання інформації про перехід права власності.</w:t>
      </w:r>
    </w:p>
    <w:p w:rsidR="000B3B43" w:rsidRPr="002F218C" w:rsidRDefault="000B3B43" w:rsidP="00A71C13">
      <w:pPr>
        <w:widowControl/>
        <w:autoSpaceDE/>
        <w:autoSpaceDN/>
        <w:jc w:val="both"/>
        <w:rPr>
          <w:sz w:val="28"/>
          <w:szCs w:val="28"/>
          <w:lang w:val="ru-RU" w:eastAsia="ru-RU"/>
        </w:rPr>
      </w:pPr>
    </w:p>
    <w:p w:rsidR="000B3B43" w:rsidRPr="00066FD6" w:rsidRDefault="000B3B43" w:rsidP="00066FD6">
      <w:pPr>
        <w:widowControl/>
        <w:autoSpaceDE/>
        <w:autoSpaceDN/>
        <w:jc w:val="center"/>
        <w:rPr>
          <w:b/>
          <w:sz w:val="28"/>
          <w:szCs w:val="28"/>
          <w:lang w:val="ru-RU" w:eastAsia="ru-RU"/>
        </w:rPr>
      </w:pPr>
      <w:r w:rsidRPr="00066FD6">
        <w:rPr>
          <w:b/>
          <w:sz w:val="28"/>
          <w:szCs w:val="28"/>
          <w:lang w:val="ru-RU" w:eastAsia="ru-RU"/>
        </w:rPr>
        <w:t>9. Порядок сплати податку</w:t>
      </w:r>
    </w:p>
    <w:p w:rsidR="000B3B43" w:rsidRPr="002F218C" w:rsidRDefault="000B3B43" w:rsidP="00A71C13">
      <w:pPr>
        <w:widowControl/>
        <w:autoSpaceDE/>
        <w:autoSpaceDN/>
        <w:jc w:val="both"/>
        <w:rPr>
          <w:sz w:val="28"/>
          <w:szCs w:val="28"/>
          <w:lang w:val="ru-RU" w:eastAsia="ru-RU"/>
        </w:rPr>
      </w:pPr>
      <w:r w:rsidRPr="002F218C">
        <w:rPr>
          <w:sz w:val="28"/>
          <w:szCs w:val="28"/>
          <w:lang w:val="ru-RU" w:eastAsia="ru-RU"/>
        </w:rPr>
        <w:t>9.1. Податок сплачується за місцем розташування об’єкта/об’єктів оподаткування і зараховується до відповідного бюджету згідно з положеннями </w:t>
      </w:r>
      <w:hyperlink r:id="rId11" w:anchor="Text" w:tgtFrame="_blank" w:history="1">
        <w:r w:rsidRPr="002F218C">
          <w:rPr>
            <w:sz w:val="28"/>
            <w:szCs w:val="28"/>
            <w:u w:val="single"/>
            <w:lang w:val="ru-RU" w:eastAsia="ru-RU"/>
          </w:rPr>
          <w:t>Бюджетного кодексу України</w:t>
        </w:r>
      </w:hyperlink>
      <w:r w:rsidRPr="002F218C">
        <w:rPr>
          <w:sz w:val="28"/>
          <w:szCs w:val="28"/>
          <w:lang w:val="ru-RU" w:eastAsia="ru-RU"/>
        </w:rPr>
        <w:t>.</w:t>
      </w:r>
    </w:p>
    <w:p w:rsidR="000B3B43" w:rsidRDefault="000B3B43" w:rsidP="00A71C13">
      <w:pPr>
        <w:widowControl/>
        <w:autoSpaceDE/>
        <w:autoSpaceDN/>
        <w:jc w:val="both"/>
        <w:rPr>
          <w:sz w:val="28"/>
          <w:szCs w:val="28"/>
          <w:lang w:val="ru-RU" w:eastAsia="ru-RU"/>
        </w:rPr>
      </w:pPr>
      <w:r w:rsidRPr="002F218C">
        <w:rPr>
          <w:sz w:val="28"/>
          <w:szCs w:val="28"/>
          <w:lang w:val="ru-RU" w:eastAsia="ru-RU"/>
        </w:rPr>
        <w:t>Фізичні особи можуть сплачувати податок у сільській та селищній місцевості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прийняття податків.</w:t>
      </w:r>
    </w:p>
    <w:p w:rsidR="000B3B43" w:rsidRPr="002F218C" w:rsidRDefault="000B3B43" w:rsidP="00A71C13">
      <w:pPr>
        <w:widowControl/>
        <w:autoSpaceDE/>
        <w:autoSpaceDN/>
        <w:jc w:val="both"/>
        <w:rPr>
          <w:sz w:val="28"/>
          <w:szCs w:val="28"/>
          <w:lang w:val="ru-RU" w:eastAsia="ru-RU"/>
        </w:rPr>
      </w:pPr>
    </w:p>
    <w:p w:rsidR="000B3B43" w:rsidRPr="00066FD6" w:rsidRDefault="000B3B43" w:rsidP="00066FD6">
      <w:pPr>
        <w:widowControl/>
        <w:autoSpaceDE/>
        <w:autoSpaceDN/>
        <w:jc w:val="center"/>
        <w:rPr>
          <w:b/>
          <w:sz w:val="28"/>
          <w:szCs w:val="28"/>
          <w:lang w:val="ru-RU" w:eastAsia="ru-RU"/>
        </w:rPr>
      </w:pPr>
      <w:r w:rsidRPr="00066FD6">
        <w:rPr>
          <w:b/>
          <w:sz w:val="28"/>
          <w:szCs w:val="28"/>
          <w:lang w:val="ru-RU" w:eastAsia="ru-RU"/>
        </w:rPr>
        <w:t>10. Строки сплати податку</w:t>
      </w:r>
    </w:p>
    <w:p w:rsidR="000B3B43" w:rsidRPr="002F218C" w:rsidRDefault="000B3B43" w:rsidP="00A71C13">
      <w:pPr>
        <w:widowControl/>
        <w:autoSpaceDE/>
        <w:autoSpaceDN/>
        <w:jc w:val="both"/>
        <w:rPr>
          <w:sz w:val="28"/>
          <w:szCs w:val="28"/>
          <w:lang w:val="ru-RU" w:eastAsia="ru-RU"/>
        </w:rPr>
      </w:pPr>
      <w:r w:rsidRPr="002F218C">
        <w:rPr>
          <w:sz w:val="28"/>
          <w:szCs w:val="28"/>
          <w:lang w:val="ru-RU" w:eastAsia="ru-RU"/>
        </w:rPr>
        <w:t>10.1. Податкове зобов’язання за звітний рік з податку сплачується:</w:t>
      </w:r>
    </w:p>
    <w:p w:rsidR="000B3B43" w:rsidRPr="002F218C" w:rsidRDefault="000B3B43" w:rsidP="00A71C13">
      <w:pPr>
        <w:widowControl/>
        <w:autoSpaceDE/>
        <w:autoSpaceDN/>
        <w:jc w:val="both"/>
        <w:rPr>
          <w:sz w:val="28"/>
          <w:szCs w:val="28"/>
          <w:lang w:val="ru-RU" w:eastAsia="ru-RU"/>
        </w:rPr>
      </w:pPr>
      <w:r w:rsidRPr="002F218C">
        <w:rPr>
          <w:sz w:val="28"/>
          <w:szCs w:val="28"/>
          <w:lang w:val="ru-RU" w:eastAsia="ru-RU"/>
        </w:rPr>
        <w:t>а) фізичними особами - протягом 60 днів з дня вручення податкового повідомлення-рішення;</w:t>
      </w:r>
    </w:p>
    <w:p w:rsidR="000B3B43" w:rsidRPr="002F218C" w:rsidRDefault="000B3B43" w:rsidP="00A71C13">
      <w:pPr>
        <w:widowControl/>
        <w:autoSpaceDE/>
        <w:autoSpaceDN/>
        <w:jc w:val="both"/>
        <w:rPr>
          <w:sz w:val="28"/>
          <w:szCs w:val="28"/>
          <w:lang w:val="ru-RU" w:eastAsia="ru-RU"/>
        </w:rPr>
      </w:pPr>
      <w:r w:rsidRPr="002F218C">
        <w:rPr>
          <w:sz w:val="28"/>
          <w:szCs w:val="28"/>
          <w:lang w:val="ru-RU" w:eastAsia="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0B3B43" w:rsidRPr="002F218C" w:rsidRDefault="000B3B43" w:rsidP="00A71C13">
      <w:pPr>
        <w:widowControl/>
        <w:autoSpaceDE/>
        <w:autoSpaceDN/>
        <w:jc w:val="both"/>
        <w:rPr>
          <w:sz w:val="28"/>
          <w:szCs w:val="28"/>
          <w:lang w:val="ru-RU" w:eastAsia="ru-RU"/>
        </w:rPr>
      </w:pPr>
      <w:r w:rsidRPr="002F218C">
        <w:rPr>
          <w:sz w:val="28"/>
          <w:szCs w:val="28"/>
          <w:lang w:val="ru-RU" w:eastAsia="ru-RU"/>
        </w:rPr>
        <w:t>10.2. У разі якщо контролюючий орган не надіслав (не вручив) податкове/податкові повідомлення-рішення у строки, встановлені підпунктом 7.2 </w:t>
      </w:r>
      <w:r>
        <w:rPr>
          <w:sz w:val="28"/>
          <w:szCs w:val="28"/>
          <w:lang w:val="ru-RU" w:eastAsia="ru-RU"/>
        </w:rPr>
        <w:t>пунк</w:t>
      </w:r>
      <w:r w:rsidRPr="002F218C">
        <w:rPr>
          <w:sz w:val="28"/>
          <w:szCs w:val="28"/>
          <w:lang w:val="ru-RU" w:eastAsia="ru-RU"/>
        </w:rPr>
        <w:t>ту 7 ц</w:t>
      </w:r>
      <w:r>
        <w:rPr>
          <w:sz w:val="28"/>
          <w:szCs w:val="28"/>
          <w:lang w:val="ru-RU" w:eastAsia="ru-RU"/>
        </w:rPr>
        <w:t>ього Положення</w:t>
      </w:r>
      <w:r w:rsidRPr="002F218C">
        <w:rPr>
          <w:sz w:val="28"/>
          <w:szCs w:val="28"/>
          <w:lang w:val="ru-RU" w:eastAsia="ru-RU"/>
        </w:rPr>
        <w:t xml:space="preserve">, фізичні особи звільняються від відповідальності, передбаченої </w:t>
      </w:r>
      <w:r>
        <w:rPr>
          <w:sz w:val="28"/>
          <w:szCs w:val="28"/>
          <w:lang w:val="ru-RU" w:eastAsia="ru-RU"/>
        </w:rPr>
        <w:t>Подаиковим</w:t>
      </w:r>
      <w:r w:rsidRPr="002F218C">
        <w:rPr>
          <w:sz w:val="28"/>
          <w:szCs w:val="28"/>
          <w:lang w:val="ru-RU" w:eastAsia="ru-RU"/>
        </w:rPr>
        <w:t xml:space="preserve"> </w:t>
      </w:r>
      <w:r>
        <w:rPr>
          <w:sz w:val="28"/>
          <w:szCs w:val="28"/>
          <w:lang w:val="ru-RU" w:eastAsia="ru-RU"/>
        </w:rPr>
        <w:t>к</w:t>
      </w:r>
      <w:r w:rsidRPr="002F218C">
        <w:rPr>
          <w:sz w:val="28"/>
          <w:szCs w:val="28"/>
          <w:lang w:val="ru-RU" w:eastAsia="ru-RU"/>
        </w:rPr>
        <w:t>одексом за несвоєчасну сплату податкового зобов’язання.</w:t>
      </w:r>
    </w:p>
    <w:p w:rsidR="000B3B43" w:rsidRPr="002F218C" w:rsidRDefault="000B3B43" w:rsidP="00A71C13">
      <w:pPr>
        <w:widowControl/>
        <w:autoSpaceDE/>
        <w:autoSpaceDN/>
        <w:jc w:val="both"/>
        <w:rPr>
          <w:sz w:val="28"/>
          <w:szCs w:val="28"/>
          <w:lang w:val="ru-RU" w:eastAsia="ru-RU"/>
        </w:rPr>
      </w:pPr>
      <w:r w:rsidRPr="002F218C">
        <w:rPr>
          <w:sz w:val="28"/>
          <w:szCs w:val="28"/>
          <w:lang w:val="ru-RU" w:eastAsia="ru-RU"/>
        </w:rPr>
        <w:t xml:space="preserve">10.3. Податкове зобов’язання з цього податку може бути нараховано за податкові (звітні) періоди (роки) в межах строків, визначених пунктом 102.1 статті 102 </w:t>
      </w:r>
      <w:r>
        <w:rPr>
          <w:sz w:val="28"/>
          <w:szCs w:val="28"/>
          <w:lang w:val="ru-RU" w:eastAsia="ru-RU"/>
        </w:rPr>
        <w:t>Податкового</w:t>
      </w:r>
      <w:r w:rsidRPr="002F218C">
        <w:rPr>
          <w:sz w:val="28"/>
          <w:szCs w:val="28"/>
          <w:lang w:val="ru-RU" w:eastAsia="ru-RU"/>
        </w:rPr>
        <w:t xml:space="preserve"> </w:t>
      </w:r>
      <w:r>
        <w:rPr>
          <w:sz w:val="28"/>
          <w:szCs w:val="28"/>
          <w:lang w:val="ru-RU" w:eastAsia="ru-RU"/>
        </w:rPr>
        <w:t>к</w:t>
      </w:r>
      <w:r w:rsidRPr="002F218C">
        <w:rPr>
          <w:sz w:val="28"/>
          <w:szCs w:val="28"/>
          <w:lang w:val="ru-RU" w:eastAsia="ru-RU"/>
        </w:rPr>
        <w:t>одексу</w:t>
      </w:r>
      <w:r>
        <w:rPr>
          <w:sz w:val="28"/>
          <w:szCs w:val="28"/>
          <w:lang w:val="ru-RU" w:eastAsia="ru-RU"/>
        </w:rPr>
        <w:t xml:space="preserve"> України</w:t>
      </w:r>
      <w:r w:rsidRPr="002F218C">
        <w:rPr>
          <w:sz w:val="28"/>
          <w:szCs w:val="28"/>
          <w:lang w:val="ru-RU" w:eastAsia="ru-RU"/>
        </w:rPr>
        <w:t>.</w:t>
      </w:r>
    </w:p>
    <w:p w:rsidR="000B3B43" w:rsidRDefault="000B3B43" w:rsidP="00A80CD4">
      <w:pPr>
        <w:pStyle w:val="BodyText"/>
        <w:spacing w:before="76"/>
        <w:ind w:left="6957"/>
      </w:pPr>
    </w:p>
    <w:sectPr w:rsidR="000B3B43" w:rsidSect="002F4E7F">
      <w:headerReference w:type="default" r:id="rId12"/>
      <w:pgSz w:w="11910" w:h="16840"/>
      <w:pgMar w:top="1080" w:right="740" w:bottom="1079" w:left="13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B43" w:rsidRDefault="000B3B43">
      <w:r>
        <w:separator/>
      </w:r>
    </w:p>
  </w:endnote>
  <w:endnote w:type="continuationSeparator" w:id="0">
    <w:p w:rsidR="000B3B43" w:rsidRDefault="000B3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orbel"/>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B43" w:rsidRDefault="000B3B43">
      <w:r>
        <w:separator/>
      </w:r>
    </w:p>
  </w:footnote>
  <w:footnote w:type="continuationSeparator" w:id="0">
    <w:p w:rsidR="000B3B43" w:rsidRDefault="000B3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43" w:rsidRDefault="000B3B43">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0CF6"/>
    <w:multiLevelType w:val="multilevel"/>
    <w:tmpl w:val="62DE3430"/>
    <w:lvl w:ilvl="0">
      <w:start w:val="1"/>
      <w:numFmt w:val="decimal"/>
      <w:lvlText w:val="%1."/>
      <w:lvlJc w:val="left"/>
      <w:pPr>
        <w:ind w:left="963" w:hanging="281"/>
      </w:pPr>
      <w:rPr>
        <w:rFonts w:ascii="Times New Roman" w:eastAsia="Times New Roman" w:hAnsi="Times New Roman" w:cs="Times New Roman" w:hint="default"/>
        <w:w w:val="100"/>
        <w:sz w:val="28"/>
        <w:szCs w:val="28"/>
      </w:rPr>
    </w:lvl>
    <w:lvl w:ilvl="1">
      <w:start w:val="1"/>
      <w:numFmt w:val="decimal"/>
      <w:lvlText w:val="%1.%2."/>
      <w:lvlJc w:val="left"/>
      <w:pPr>
        <w:ind w:left="116" w:hanging="569"/>
      </w:pPr>
      <w:rPr>
        <w:rFonts w:ascii="Times New Roman" w:eastAsia="Times New Roman" w:hAnsi="Times New Roman" w:cs="Times New Roman" w:hint="default"/>
        <w:w w:val="100"/>
        <w:sz w:val="28"/>
        <w:szCs w:val="28"/>
      </w:rPr>
    </w:lvl>
    <w:lvl w:ilvl="2">
      <w:numFmt w:val="bullet"/>
      <w:lvlText w:val="•"/>
      <w:lvlJc w:val="left"/>
      <w:pPr>
        <w:ind w:left="1949" w:hanging="569"/>
      </w:pPr>
      <w:rPr>
        <w:rFonts w:hint="default"/>
      </w:rPr>
    </w:lvl>
    <w:lvl w:ilvl="3">
      <w:numFmt w:val="bullet"/>
      <w:lvlText w:val="•"/>
      <w:lvlJc w:val="left"/>
      <w:pPr>
        <w:ind w:left="2939" w:hanging="569"/>
      </w:pPr>
      <w:rPr>
        <w:rFonts w:hint="default"/>
      </w:rPr>
    </w:lvl>
    <w:lvl w:ilvl="4">
      <w:numFmt w:val="bullet"/>
      <w:lvlText w:val="•"/>
      <w:lvlJc w:val="left"/>
      <w:pPr>
        <w:ind w:left="3928" w:hanging="569"/>
      </w:pPr>
      <w:rPr>
        <w:rFonts w:hint="default"/>
      </w:rPr>
    </w:lvl>
    <w:lvl w:ilvl="5">
      <w:numFmt w:val="bullet"/>
      <w:lvlText w:val="•"/>
      <w:lvlJc w:val="left"/>
      <w:pPr>
        <w:ind w:left="4918" w:hanging="569"/>
      </w:pPr>
      <w:rPr>
        <w:rFonts w:hint="default"/>
      </w:rPr>
    </w:lvl>
    <w:lvl w:ilvl="6">
      <w:numFmt w:val="bullet"/>
      <w:lvlText w:val="•"/>
      <w:lvlJc w:val="left"/>
      <w:pPr>
        <w:ind w:left="5908" w:hanging="569"/>
      </w:pPr>
      <w:rPr>
        <w:rFonts w:hint="default"/>
      </w:rPr>
    </w:lvl>
    <w:lvl w:ilvl="7">
      <w:numFmt w:val="bullet"/>
      <w:lvlText w:val="•"/>
      <w:lvlJc w:val="left"/>
      <w:pPr>
        <w:ind w:left="6897" w:hanging="569"/>
      </w:pPr>
      <w:rPr>
        <w:rFonts w:hint="default"/>
      </w:rPr>
    </w:lvl>
    <w:lvl w:ilvl="8">
      <w:numFmt w:val="bullet"/>
      <w:lvlText w:val="•"/>
      <w:lvlJc w:val="left"/>
      <w:pPr>
        <w:ind w:left="7887" w:hanging="569"/>
      </w:pPr>
      <w:rPr>
        <w:rFonts w:hint="default"/>
      </w:rPr>
    </w:lvl>
  </w:abstractNum>
  <w:abstractNum w:abstractNumId="1">
    <w:nsid w:val="1AE15E6F"/>
    <w:multiLevelType w:val="hybridMultilevel"/>
    <w:tmpl w:val="3FCCD9AA"/>
    <w:lvl w:ilvl="0" w:tplc="D14AC042">
      <w:numFmt w:val="bullet"/>
      <w:lvlText w:val="-"/>
      <w:lvlJc w:val="left"/>
      <w:pPr>
        <w:ind w:left="116" w:hanging="168"/>
      </w:pPr>
      <w:rPr>
        <w:rFonts w:ascii="Times New Roman" w:eastAsia="Times New Roman" w:hAnsi="Times New Roman" w:hint="default"/>
        <w:w w:val="99"/>
        <w:sz w:val="24"/>
      </w:rPr>
    </w:lvl>
    <w:lvl w:ilvl="1" w:tplc="2174C168">
      <w:numFmt w:val="bullet"/>
      <w:lvlText w:val="•"/>
      <w:lvlJc w:val="left"/>
      <w:pPr>
        <w:ind w:left="1094" w:hanging="168"/>
      </w:pPr>
      <w:rPr>
        <w:rFonts w:hint="default"/>
      </w:rPr>
    </w:lvl>
    <w:lvl w:ilvl="2" w:tplc="265841C8">
      <w:numFmt w:val="bullet"/>
      <w:lvlText w:val="•"/>
      <w:lvlJc w:val="left"/>
      <w:pPr>
        <w:ind w:left="2069" w:hanging="168"/>
      </w:pPr>
      <w:rPr>
        <w:rFonts w:hint="default"/>
      </w:rPr>
    </w:lvl>
    <w:lvl w:ilvl="3" w:tplc="F3F80DB8">
      <w:numFmt w:val="bullet"/>
      <w:lvlText w:val="•"/>
      <w:lvlJc w:val="left"/>
      <w:pPr>
        <w:ind w:left="3043" w:hanging="168"/>
      </w:pPr>
      <w:rPr>
        <w:rFonts w:hint="default"/>
      </w:rPr>
    </w:lvl>
    <w:lvl w:ilvl="4" w:tplc="CD66529E">
      <w:numFmt w:val="bullet"/>
      <w:lvlText w:val="•"/>
      <w:lvlJc w:val="left"/>
      <w:pPr>
        <w:ind w:left="4018" w:hanging="168"/>
      </w:pPr>
      <w:rPr>
        <w:rFonts w:hint="default"/>
      </w:rPr>
    </w:lvl>
    <w:lvl w:ilvl="5" w:tplc="F3B29204">
      <w:numFmt w:val="bullet"/>
      <w:lvlText w:val="•"/>
      <w:lvlJc w:val="left"/>
      <w:pPr>
        <w:ind w:left="4993" w:hanging="168"/>
      </w:pPr>
      <w:rPr>
        <w:rFonts w:hint="default"/>
      </w:rPr>
    </w:lvl>
    <w:lvl w:ilvl="6" w:tplc="226AA5CC">
      <w:numFmt w:val="bullet"/>
      <w:lvlText w:val="•"/>
      <w:lvlJc w:val="left"/>
      <w:pPr>
        <w:ind w:left="5967" w:hanging="168"/>
      </w:pPr>
      <w:rPr>
        <w:rFonts w:hint="default"/>
      </w:rPr>
    </w:lvl>
    <w:lvl w:ilvl="7" w:tplc="1F2AFBD2">
      <w:numFmt w:val="bullet"/>
      <w:lvlText w:val="•"/>
      <w:lvlJc w:val="left"/>
      <w:pPr>
        <w:ind w:left="6942" w:hanging="168"/>
      </w:pPr>
      <w:rPr>
        <w:rFonts w:hint="default"/>
      </w:rPr>
    </w:lvl>
    <w:lvl w:ilvl="8" w:tplc="46F82FC8">
      <w:numFmt w:val="bullet"/>
      <w:lvlText w:val="•"/>
      <w:lvlJc w:val="left"/>
      <w:pPr>
        <w:ind w:left="7917" w:hanging="168"/>
      </w:pPr>
      <w:rPr>
        <w:rFonts w:hint="default"/>
      </w:rPr>
    </w:lvl>
  </w:abstractNum>
  <w:abstractNum w:abstractNumId="2">
    <w:nsid w:val="2D0B4677"/>
    <w:multiLevelType w:val="multilevel"/>
    <w:tmpl w:val="A75AC89A"/>
    <w:lvl w:ilvl="0">
      <w:start w:val="266"/>
      <w:numFmt w:val="decimal"/>
      <w:lvlText w:val="%1"/>
      <w:lvlJc w:val="left"/>
      <w:pPr>
        <w:ind w:left="1155" w:hanging="912"/>
      </w:pPr>
      <w:rPr>
        <w:rFonts w:cs="Times New Roman" w:hint="default"/>
      </w:rPr>
    </w:lvl>
    <w:lvl w:ilvl="1">
      <w:start w:val="4"/>
      <w:numFmt w:val="decimal"/>
      <w:lvlText w:val="%1.%2"/>
      <w:lvlJc w:val="left"/>
      <w:pPr>
        <w:ind w:left="1155" w:hanging="912"/>
      </w:pPr>
      <w:rPr>
        <w:rFonts w:cs="Times New Roman" w:hint="default"/>
      </w:rPr>
    </w:lvl>
    <w:lvl w:ilvl="2">
      <w:start w:val="2"/>
      <w:numFmt w:val="decimal"/>
      <w:lvlText w:val="%1.%2.%3"/>
      <w:lvlJc w:val="left"/>
      <w:pPr>
        <w:ind w:left="1155" w:hanging="912"/>
      </w:pPr>
      <w:rPr>
        <w:rFonts w:ascii="Times New Roman" w:eastAsia="Times New Roman" w:hAnsi="Times New Roman" w:cs="Times New Roman" w:hint="default"/>
        <w:b/>
        <w:bCs/>
        <w:spacing w:val="-3"/>
        <w:w w:val="100"/>
        <w:sz w:val="28"/>
        <w:szCs w:val="28"/>
      </w:rPr>
    </w:lvl>
    <w:lvl w:ilvl="3">
      <w:start w:val="1"/>
      <w:numFmt w:val="decimal"/>
      <w:lvlText w:val="%4."/>
      <w:lvlJc w:val="left"/>
      <w:pPr>
        <w:ind w:left="116" w:hanging="248"/>
      </w:pPr>
      <w:rPr>
        <w:rFonts w:ascii="Times New Roman" w:eastAsia="Times New Roman" w:hAnsi="Times New Roman" w:cs="Times New Roman" w:hint="default"/>
        <w:w w:val="100"/>
        <w:sz w:val="24"/>
        <w:szCs w:val="24"/>
      </w:rPr>
    </w:lvl>
    <w:lvl w:ilvl="4">
      <w:numFmt w:val="bullet"/>
      <w:lvlText w:val="•"/>
      <w:lvlJc w:val="left"/>
      <w:pPr>
        <w:ind w:left="4062" w:hanging="248"/>
      </w:pPr>
      <w:rPr>
        <w:rFonts w:hint="default"/>
      </w:rPr>
    </w:lvl>
    <w:lvl w:ilvl="5">
      <w:numFmt w:val="bullet"/>
      <w:lvlText w:val="•"/>
      <w:lvlJc w:val="left"/>
      <w:pPr>
        <w:ind w:left="5029" w:hanging="248"/>
      </w:pPr>
      <w:rPr>
        <w:rFonts w:hint="default"/>
      </w:rPr>
    </w:lvl>
    <w:lvl w:ilvl="6">
      <w:numFmt w:val="bullet"/>
      <w:lvlText w:val="•"/>
      <w:lvlJc w:val="left"/>
      <w:pPr>
        <w:ind w:left="5996" w:hanging="248"/>
      </w:pPr>
      <w:rPr>
        <w:rFonts w:hint="default"/>
      </w:rPr>
    </w:lvl>
    <w:lvl w:ilvl="7">
      <w:numFmt w:val="bullet"/>
      <w:lvlText w:val="•"/>
      <w:lvlJc w:val="left"/>
      <w:pPr>
        <w:ind w:left="6964" w:hanging="248"/>
      </w:pPr>
      <w:rPr>
        <w:rFonts w:hint="default"/>
      </w:rPr>
    </w:lvl>
    <w:lvl w:ilvl="8">
      <w:numFmt w:val="bullet"/>
      <w:lvlText w:val="•"/>
      <w:lvlJc w:val="left"/>
      <w:pPr>
        <w:ind w:left="7931" w:hanging="248"/>
      </w:pPr>
      <w:rPr>
        <w:rFonts w:hint="default"/>
      </w:rPr>
    </w:lvl>
  </w:abstractNum>
  <w:abstractNum w:abstractNumId="3">
    <w:nsid w:val="344B5A98"/>
    <w:multiLevelType w:val="multilevel"/>
    <w:tmpl w:val="39444CCE"/>
    <w:lvl w:ilvl="0">
      <w:start w:val="1"/>
      <w:numFmt w:val="decimal"/>
      <w:lvlText w:val="%1."/>
      <w:lvlJc w:val="left"/>
      <w:pPr>
        <w:ind w:left="983" w:hanging="281"/>
      </w:pPr>
      <w:rPr>
        <w:rFonts w:ascii="Times New Roman" w:eastAsia="Times New Roman" w:hAnsi="Times New Roman" w:cs="Times New Roman"/>
        <w:w w:val="100"/>
        <w:sz w:val="28"/>
        <w:szCs w:val="28"/>
      </w:rPr>
    </w:lvl>
    <w:lvl w:ilvl="1">
      <w:start w:val="1"/>
      <w:numFmt w:val="decimal"/>
      <w:lvlText w:val="%1.%2."/>
      <w:lvlJc w:val="left"/>
      <w:pPr>
        <w:ind w:left="136" w:hanging="639"/>
      </w:pPr>
      <w:rPr>
        <w:rFonts w:ascii="Times New Roman" w:eastAsia="Times New Roman" w:hAnsi="Times New Roman" w:cs="Times New Roman" w:hint="default"/>
        <w:w w:val="100"/>
        <w:sz w:val="28"/>
        <w:szCs w:val="28"/>
      </w:rPr>
    </w:lvl>
    <w:lvl w:ilvl="2">
      <w:numFmt w:val="bullet"/>
      <w:lvlText w:val="•"/>
      <w:lvlJc w:val="left"/>
      <w:pPr>
        <w:ind w:left="1971" w:hanging="639"/>
      </w:pPr>
      <w:rPr>
        <w:rFonts w:hint="default"/>
      </w:rPr>
    </w:lvl>
    <w:lvl w:ilvl="3">
      <w:numFmt w:val="bullet"/>
      <w:lvlText w:val="•"/>
      <w:lvlJc w:val="left"/>
      <w:pPr>
        <w:ind w:left="2963" w:hanging="639"/>
      </w:pPr>
      <w:rPr>
        <w:rFonts w:hint="default"/>
      </w:rPr>
    </w:lvl>
    <w:lvl w:ilvl="4">
      <w:numFmt w:val="bullet"/>
      <w:lvlText w:val="•"/>
      <w:lvlJc w:val="left"/>
      <w:pPr>
        <w:ind w:left="3955" w:hanging="639"/>
      </w:pPr>
      <w:rPr>
        <w:rFonts w:hint="default"/>
      </w:rPr>
    </w:lvl>
    <w:lvl w:ilvl="5">
      <w:numFmt w:val="bullet"/>
      <w:lvlText w:val="•"/>
      <w:lvlJc w:val="left"/>
      <w:pPr>
        <w:ind w:left="4947" w:hanging="639"/>
      </w:pPr>
      <w:rPr>
        <w:rFonts w:hint="default"/>
      </w:rPr>
    </w:lvl>
    <w:lvl w:ilvl="6">
      <w:numFmt w:val="bullet"/>
      <w:lvlText w:val="•"/>
      <w:lvlJc w:val="left"/>
      <w:pPr>
        <w:ind w:left="5939" w:hanging="639"/>
      </w:pPr>
      <w:rPr>
        <w:rFonts w:hint="default"/>
      </w:rPr>
    </w:lvl>
    <w:lvl w:ilvl="7">
      <w:numFmt w:val="bullet"/>
      <w:lvlText w:val="•"/>
      <w:lvlJc w:val="left"/>
      <w:pPr>
        <w:ind w:left="6930" w:hanging="639"/>
      </w:pPr>
      <w:rPr>
        <w:rFonts w:hint="default"/>
      </w:rPr>
    </w:lvl>
    <w:lvl w:ilvl="8">
      <w:numFmt w:val="bullet"/>
      <w:lvlText w:val="•"/>
      <w:lvlJc w:val="left"/>
      <w:pPr>
        <w:ind w:left="7922" w:hanging="639"/>
      </w:pPr>
      <w:rPr>
        <w:rFonts w:hint="default"/>
      </w:rPr>
    </w:lvl>
  </w:abstractNum>
  <w:abstractNum w:abstractNumId="4">
    <w:nsid w:val="550A1977"/>
    <w:multiLevelType w:val="hybridMultilevel"/>
    <w:tmpl w:val="274CD636"/>
    <w:lvl w:ilvl="0" w:tplc="4F7CC008">
      <w:start w:val="1"/>
      <w:numFmt w:val="decimal"/>
      <w:lvlText w:val="%1."/>
      <w:lvlJc w:val="left"/>
      <w:pPr>
        <w:ind w:left="116" w:hanging="300"/>
      </w:pPr>
      <w:rPr>
        <w:rFonts w:ascii="Times New Roman" w:eastAsia="Times New Roman" w:hAnsi="Times New Roman" w:cs="Times New Roman" w:hint="default"/>
        <w:w w:val="100"/>
        <w:sz w:val="28"/>
        <w:szCs w:val="28"/>
      </w:rPr>
    </w:lvl>
    <w:lvl w:ilvl="1" w:tplc="9A00882E">
      <w:numFmt w:val="bullet"/>
      <w:lvlText w:val="•"/>
      <w:lvlJc w:val="left"/>
      <w:pPr>
        <w:ind w:left="1094" w:hanging="300"/>
      </w:pPr>
      <w:rPr>
        <w:rFonts w:hint="default"/>
      </w:rPr>
    </w:lvl>
    <w:lvl w:ilvl="2" w:tplc="F65CA82C">
      <w:numFmt w:val="bullet"/>
      <w:lvlText w:val="•"/>
      <w:lvlJc w:val="left"/>
      <w:pPr>
        <w:ind w:left="2069" w:hanging="300"/>
      </w:pPr>
      <w:rPr>
        <w:rFonts w:hint="default"/>
      </w:rPr>
    </w:lvl>
    <w:lvl w:ilvl="3" w:tplc="3CB8B518">
      <w:numFmt w:val="bullet"/>
      <w:lvlText w:val="•"/>
      <w:lvlJc w:val="left"/>
      <w:pPr>
        <w:ind w:left="3043" w:hanging="300"/>
      </w:pPr>
      <w:rPr>
        <w:rFonts w:hint="default"/>
      </w:rPr>
    </w:lvl>
    <w:lvl w:ilvl="4" w:tplc="DBB2E974">
      <w:numFmt w:val="bullet"/>
      <w:lvlText w:val="•"/>
      <w:lvlJc w:val="left"/>
      <w:pPr>
        <w:ind w:left="4018" w:hanging="300"/>
      </w:pPr>
      <w:rPr>
        <w:rFonts w:hint="default"/>
      </w:rPr>
    </w:lvl>
    <w:lvl w:ilvl="5" w:tplc="A1442FB6">
      <w:numFmt w:val="bullet"/>
      <w:lvlText w:val="•"/>
      <w:lvlJc w:val="left"/>
      <w:pPr>
        <w:ind w:left="4993" w:hanging="300"/>
      </w:pPr>
      <w:rPr>
        <w:rFonts w:hint="default"/>
      </w:rPr>
    </w:lvl>
    <w:lvl w:ilvl="6" w:tplc="DAF80FE0">
      <w:numFmt w:val="bullet"/>
      <w:lvlText w:val="•"/>
      <w:lvlJc w:val="left"/>
      <w:pPr>
        <w:ind w:left="5967" w:hanging="300"/>
      </w:pPr>
      <w:rPr>
        <w:rFonts w:hint="default"/>
      </w:rPr>
    </w:lvl>
    <w:lvl w:ilvl="7" w:tplc="6D1C322C">
      <w:numFmt w:val="bullet"/>
      <w:lvlText w:val="•"/>
      <w:lvlJc w:val="left"/>
      <w:pPr>
        <w:ind w:left="6942" w:hanging="300"/>
      </w:pPr>
      <w:rPr>
        <w:rFonts w:hint="default"/>
      </w:rPr>
    </w:lvl>
    <w:lvl w:ilvl="8" w:tplc="4B7C5F12">
      <w:numFmt w:val="bullet"/>
      <w:lvlText w:val="•"/>
      <w:lvlJc w:val="left"/>
      <w:pPr>
        <w:ind w:left="7917" w:hanging="3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57D1"/>
    <w:rsid w:val="000161A2"/>
    <w:rsid w:val="000257F6"/>
    <w:rsid w:val="000272BE"/>
    <w:rsid w:val="000366C5"/>
    <w:rsid w:val="0005200D"/>
    <w:rsid w:val="000576A4"/>
    <w:rsid w:val="00065A4A"/>
    <w:rsid w:val="00066FD6"/>
    <w:rsid w:val="0009165A"/>
    <w:rsid w:val="00095875"/>
    <w:rsid w:val="000A5D23"/>
    <w:rsid w:val="000A7B60"/>
    <w:rsid w:val="000B3B43"/>
    <w:rsid w:val="000D7FAF"/>
    <w:rsid w:val="000E6D50"/>
    <w:rsid w:val="000E7416"/>
    <w:rsid w:val="000F10C5"/>
    <w:rsid w:val="00117176"/>
    <w:rsid w:val="001322A3"/>
    <w:rsid w:val="00167667"/>
    <w:rsid w:val="00172503"/>
    <w:rsid w:val="001A1B39"/>
    <w:rsid w:val="001B52EA"/>
    <w:rsid w:val="001B6EC5"/>
    <w:rsid w:val="001E2B6B"/>
    <w:rsid w:val="0020187C"/>
    <w:rsid w:val="002136BB"/>
    <w:rsid w:val="002216DF"/>
    <w:rsid w:val="00222BC1"/>
    <w:rsid w:val="0022797A"/>
    <w:rsid w:val="00243DC0"/>
    <w:rsid w:val="00265B86"/>
    <w:rsid w:val="002B082C"/>
    <w:rsid w:val="002B3496"/>
    <w:rsid w:val="002F218C"/>
    <w:rsid w:val="002F4E7F"/>
    <w:rsid w:val="00310485"/>
    <w:rsid w:val="003150B4"/>
    <w:rsid w:val="00327CA6"/>
    <w:rsid w:val="00327FC4"/>
    <w:rsid w:val="003513E6"/>
    <w:rsid w:val="003562E4"/>
    <w:rsid w:val="00395A85"/>
    <w:rsid w:val="003C5B14"/>
    <w:rsid w:val="003D1BC3"/>
    <w:rsid w:val="003E2CEC"/>
    <w:rsid w:val="00404970"/>
    <w:rsid w:val="004066D9"/>
    <w:rsid w:val="00411298"/>
    <w:rsid w:val="004124A4"/>
    <w:rsid w:val="00443172"/>
    <w:rsid w:val="00455773"/>
    <w:rsid w:val="00471BA1"/>
    <w:rsid w:val="00494473"/>
    <w:rsid w:val="004960EC"/>
    <w:rsid w:val="004A4651"/>
    <w:rsid w:val="004D2409"/>
    <w:rsid w:val="004D5288"/>
    <w:rsid w:val="004F0D92"/>
    <w:rsid w:val="005009B4"/>
    <w:rsid w:val="005109EA"/>
    <w:rsid w:val="00513CCE"/>
    <w:rsid w:val="00546A3D"/>
    <w:rsid w:val="0055229E"/>
    <w:rsid w:val="00566E4E"/>
    <w:rsid w:val="00573C8C"/>
    <w:rsid w:val="005809DF"/>
    <w:rsid w:val="00596C84"/>
    <w:rsid w:val="005B49B0"/>
    <w:rsid w:val="005B529A"/>
    <w:rsid w:val="00624859"/>
    <w:rsid w:val="006307B8"/>
    <w:rsid w:val="0064401D"/>
    <w:rsid w:val="00647B53"/>
    <w:rsid w:val="00652815"/>
    <w:rsid w:val="00670260"/>
    <w:rsid w:val="0068474F"/>
    <w:rsid w:val="00692C45"/>
    <w:rsid w:val="006B1FF6"/>
    <w:rsid w:val="006B3935"/>
    <w:rsid w:val="006C2667"/>
    <w:rsid w:val="006C7ADE"/>
    <w:rsid w:val="006D49E8"/>
    <w:rsid w:val="006D5AE6"/>
    <w:rsid w:val="006E2650"/>
    <w:rsid w:val="006F359F"/>
    <w:rsid w:val="007149AF"/>
    <w:rsid w:val="007455F0"/>
    <w:rsid w:val="00745B9D"/>
    <w:rsid w:val="00764AA2"/>
    <w:rsid w:val="007917EB"/>
    <w:rsid w:val="00794A01"/>
    <w:rsid w:val="007B30A8"/>
    <w:rsid w:val="007D2C1E"/>
    <w:rsid w:val="007F73ED"/>
    <w:rsid w:val="008375CB"/>
    <w:rsid w:val="00884725"/>
    <w:rsid w:val="00896E43"/>
    <w:rsid w:val="008C263F"/>
    <w:rsid w:val="008D45E7"/>
    <w:rsid w:val="008F2E12"/>
    <w:rsid w:val="009126CF"/>
    <w:rsid w:val="00933F1B"/>
    <w:rsid w:val="00947F83"/>
    <w:rsid w:val="0097295F"/>
    <w:rsid w:val="00991017"/>
    <w:rsid w:val="00991F2B"/>
    <w:rsid w:val="009A0F6B"/>
    <w:rsid w:val="009A1889"/>
    <w:rsid w:val="009C7C2C"/>
    <w:rsid w:val="009D3A1E"/>
    <w:rsid w:val="009D65E2"/>
    <w:rsid w:val="00A14359"/>
    <w:rsid w:val="00A23AE3"/>
    <w:rsid w:val="00A53876"/>
    <w:rsid w:val="00A608A7"/>
    <w:rsid w:val="00A62821"/>
    <w:rsid w:val="00A65206"/>
    <w:rsid w:val="00A65C55"/>
    <w:rsid w:val="00A71C13"/>
    <w:rsid w:val="00A80CD4"/>
    <w:rsid w:val="00A95FAF"/>
    <w:rsid w:val="00AB6F1F"/>
    <w:rsid w:val="00AF0A33"/>
    <w:rsid w:val="00AF2923"/>
    <w:rsid w:val="00AF2CB0"/>
    <w:rsid w:val="00AF7054"/>
    <w:rsid w:val="00B03117"/>
    <w:rsid w:val="00B15587"/>
    <w:rsid w:val="00B21D10"/>
    <w:rsid w:val="00B252E8"/>
    <w:rsid w:val="00B464D7"/>
    <w:rsid w:val="00B71B49"/>
    <w:rsid w:val="00BA473D"/>
    <w:rsid w:val="00BB2D4E"/>
    <w:rsid w:val="00BC763E"/>
    <w:rsid w:val="00BE3603"/>
    <w:rsid w:val="00C07549"/>
    <w:rsid w:val="00C26810"/>
    <w:rsid w:val="00C6467B"/>
    <w:rsid w:val="00C64833"/>
    <w:rsid w:val="00C6713C"/>
    <w:rsid w:val="00C73A1C"/>
    <w:rsid w:val="00C76DB7"/>
    <w:rsid w:val="00C82CCA"/>
    <w:rsid w:val="00C960F4"/>
    <w:rsid w:val="00C97750"/>
    <w:rsid w:val="00CD3256"/>
    <w:rsid w:val="00D02C13"/>
    <w:rsid w:val="00D0780A"/>
    <w:rsid w:val="00D5344F"/>
    <w:rsid w:val="00D976F0"/>
    <w:rsid w:val="00DA28A7"/>
    <w:rsid w:val="00DA6247"/>
    <w:rsid w:val="00DC2D59"/>
    <w:rsid w:val="00DD08E2"/>
    <w:rsid w:val="00DE1C8A"/>
    <w:rsid w:val="00DE338C"/>
    <w:rsid w:val="00DE72BE"/>
    <w:rsid w:val="00DF0C46"/>
    <w:rsid w:val="00E01B06"/>
    <w:rsid w:val="00E105CB"/>
    <w:rsid w:val="00E162F7"/>
    <w:rsid w:val="00E326C9"/>
    <w:rsid w:val="00E34C51"/>
    <w:rsid w:val="00E357D1"/>
    <w:rsid w:val="00E405EC"/>
    <w:rsid w:val="00E53166"/>
    <w:rsid w:val="00E70B3B"/>
    <w:rsid w:val="00E84D48"/>
    <w:rsid w:val="00E94873"/>
    <w:rsid w:val="00EB32EA"/>
    <w:rsid w:val="00ED3C2E"/>
    <w:rsid w:val="00ED7281"/>
    <w:rsid w:val="00F118B6"/>
    <w:rsid w:val="00F55915"/>
    <w:rsid w:val="00F617AF"/>
    <w:rsid w:val="00F66DA7"/>
    <w:rsid w:val="00FB014E"/>
    <w:rsid w:val="00FB32D1"/>
    <w:rsid w:val="00FC1676"/>
    <w:rsid w:val="00FD2634"/>
    <w:rsid w:val="00FD7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87"/>
    <w:pPr>
      <w:widowControl w:val="0"/>
      <w:autoSpaceDE w:val="0"/>
      <w:autoSpaceDN w:val="0"/>
    </w:pPr>
    <w:rPr>
      <w:rFonts w:ascii="Times New Roman" w:eastAsia="Times New Roman" w:hAnsi="Times New Roman"/>
      <w:lang w:val="uk-UA" w:eastAsia="en-US"/>
    </w:rPr>
  </w:style>
  <w:style w:type="paragraph" w:styleId="Heading1">
    <w:name w:val="heading 1"/>
    <w:basedOn w:val="Normal"/>
    <w:link w:val="Heading1Char"/>
    <w:uiPriority w:val="99"/>
    <w:qFormat/>
    <w:rsid w:val="00B15587"/>
    <w:pPr>
      <w:spacing w:line="367" w:lineRule="exact"/>
      <w:ind w:right="1"/>
      <w:jc w:val="center"/>
      <w:outlineLvl w:val="0"/>
    </w:pPr>
    <w:rPr>
      <w:rFonts w:ascii="Cambria" w:eastAsia="Calibri" w:hAnsi="Cambria"/>
      <w:b/>
      <w:kern w:val="32"/>
      <w:sz w:val="32"/>
      <w:szCs w:val="20"/>
    </w:rPr>
  </w:style>
  <w:style w:type="paragraph" w:styleId="Heading2">
    <w:name w:val="heading 2"/>
    <w:basedOn w:val="Normal"/>
    <w:link w:val="Heading2Char"/>
    <w:uiPriority w:val="99"/>
    <w:qFormat/>
    <w:rsid w:val="00B15587"/>
    <w:pPr>
      <w:jc w:val="center"/>
      <w:outlineLvl w:val="1"/>
    </w:pPr>
    <w:rPr>
      <w:rFonts w:ascii="Cambria" w:eastAsia="Calibri" w:hAnsi="Cambria"/>
      <w:b/>
      <w:i/>
      <w:sz w:val="28"/>
      <w:szCs w:val="20"/>
    </w:rPr>
  </w:style>
  <w:style w:type="paragraph" w:styleId="Heading3">
    <w:name w:val="heading 3"/>
    <w:basedOn w:val="Normal"/>
    <w:link w:val="Heading3Char"/>
    <w:uiPriority w:val="99"/>
    <w:qFormat/>
    <w:rsid w:val="00B15587"/>
    <w:pPr>
      <w:ind w:left="116"/>
      <w:jc w:val="both"/>
      <w:outlineLvl w:val="2"/>
    </w:pPr>
    <w:rPr>
      <w:rFonts w:ascii="Cambria" w:eastAsia="Calibri" w:hAnsi="Cambria"/>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1B06"/>
    <w:rPr>
      <w:rFonts w:ascii="Cambria" w:hAnsi="Cambria" w:cs="Times New Roman"/>
      <w:b/>
      <w:kern w:val="32"/>
      <w:sz w:val="32"/>
      <w:lang w:val="uk-UA" w:eastAsia="en-US"/>
    </w:rPr>
  </w:style>
  <w:style w:type="character" w:customStyle="1" w:styleId="Heading2Char">
    <w:name w:val="Heading 2 Char"/>
    <w:basedOn w:val="DefaultParagraphFont"/>
    <w:link w:val="Heading2"/>
    <w:uiPriority w:val="99"/>
    <w:semiHidden/>
    <w:locked/>
    <w:rsid w:val="00E01B06"/>
    <w:rPr>
      <w:rFonts w:ascii="Cambria" w:hAnsi="Cambria" w:cs="Times New Roman"/>
      <w:b/>
      <w:i/>
      <w:sz w:val="28"/>
      <w:lang w:val="uk-UA" w:eastAsia="en-US"/>
    </w:rPr>
  </w:style>
  <w:style w:type="character" w:customStyle="1" w:styleId="Heading3Char">
    <w:name w:val="Heading 3 Char"/>
    <w:basedOn w:val="DefaultParagraphFont"/>
    <w:link w:val="Heading3"/>
    <w:uiPriority w:val="99"/>
    <w:semiHidden/>
    <w:locked/>
    <w:rsid w:val="00E01B06"/>
    <w:rPr>
      <w:rFonts w:ascii="Cambria" w:hAnsi="Cambria" w:cs="Times New Roman"/>
      <w:b/>
      <w:sz w:val="26"/>
      <w:lang w:val="uk-UA" w:eastAsia="en-US"/>
    </w:rPr>
  </w:style>
  <w:style w:type="table" w:customStyle="1" w:styleId="TableNormal1">
    <w:name w:val="Table Normal1"/>
    <w:uiPriority w:val="99"/>
    <w:semiHidden/>
    <w:rsid w:val="00B15587"/>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B15587"/>
    <w:rPr>
      <w:rFonts w:eastAsia="Calibri"/>
      <w:sz w:val="20"/>
      <w:szCs w:val="20"/>
    </w:rPr>
  </w:style>
  <w:style w:type="character" w:customStyle="1" w:styleId="BodyTextChar">
    <w:name w:val="Body Text Char"/>
    <w:basedOn w:val="DefaultParagraphFont"/>
    <w:link w:val="BodyText"/>
    <w:uiPriority w:val="99"/>
    <w:locked/>
    <w:rsid w:val="00E01B06"/>
    <w:rPr>
      <w:rFonts w:ascii="Times New Roman" w:hAnsi="Times New Roman" w:cs="Times New Roman"/>
      <w:lang w:val="uk-UA" w:eastAsia="en-US"/>
    </w:rPr>
  </w:style>
  <w:style w:type="paragraph" w:styleId="Title">
    <w:name w:val="Title"/>
    <w:basedOn w:val="Normal"/>
    <w:link w:val="TitleChar"/>
    <w:uiPriority w:val="99"/>
    <w:qFormat/>
    <w:rsid w:val="00B15587"/>
    <w:pPr>
      <w:spacing w:line="411" w:lineRule="exact"/>
      <w:ind w:left="188" w:right="1"/>
      <w:jc w:val="center"/>
    </w:pPr>
    <w:rPr>
      <w:rFonts w:ascii="Cambria" w:eastAsia="Calibri" w:hAnsi="Cambria"/>
      <w:b/>
      <w:kern w:val="28"/>
      <w:sz w:val="32"/>
      <w:szCs w:val="20"/>
    </w:rPr>
  </w:style>
  <w:style w:type="character" w:customStyle="1" w:styleId="TitleChar">
    <w:name w:val="Title Char"/>
    <w:basedOn w:val="DefaultParagraphFont"/>
    <w:link w:val="Title"/>
    <w:uiPriority w:val="99"/>
    <w:locked/>
    <w:rsid w:val="00E01B06"/>
    <w:rPr>
      <w:rFonts w:ascii="Cambria" w:hAnsi="Cambria" w:cs="Times New Roman"/>
      <w:b/>
      <w:kern w:val="28"/>
      <w:sz w:val="32"/>
      <w:lang w:val="uk-UA" w:eastAsia="en-US"/>
    </w:rPr>
  </w:style>
  <w:style w:type="paragraph" w:styleId="ListParagraph">
    <w:name w:val="List Paragraph"/>
    <w:basedOn w:val="Normal"/>
    <w:uiPriority w:val="99"/>
    <w:qFormat/>
    <w:rsid w:val="00B15587"/>
    <w:pPr>
      <w:ind w:left="116" w:right="107" w:firstLine="451"/>
      <w:jc w:val="both"/>
    </w:pPr>
  </w:style>
  <w:style w:type="paragraph" w:customStyle="1" w:styleId="TableParagraph">
    <w:name w:val="Table Paragraph"/>
    <w:basedOn w:val="Normal"/>
    <w:uiPriority w:val="99"/>
    <w:rsid w:val="00B15587"/>
    <w:pPr>
      <w:spacing w:before="45"/>
    </w:pPr>
  </w:style>
  <w:style w:type="paragraph" w:styleId="Header">
    <w:name w:val="header"/>
    <w:basedOn w:val="Normal"/>
    <w:link w:val="HeaderChar"/>
    <w:uiPriority w:val="99"/>
    <w:rsid w:val="003D1BC3"/>
    <w:pPr>
      <w:tabs>
        <w:tab w:val="center" w:pos="4677"/>
        <w:tab w:val="right" w:pos="9355"/>
      </w:tabs>
    </w:pPr>
    <w:rPr>
      <w:rFonts w:eastAsia="Calibri"/>
      <w:sz w:val="20"/>
      <w:szCs w:val="20"/>
      <w:lang w:eastAsia="ru-RU"/>
    </w:rPr>
  </w:style>
  <w:style w:type="character" w:customStyle="1" w:styleId="HeaderChar">
    <w:name w:val="Header Char"/>
    <w:basedOn w:val="DefaultParagraphFont"/>
    <w:link w:val="Header"/>
    <w:uiPriority w:val="99"/>
    <w:locked/>
    <w:rsid w:val="003D1BC3"/>
    <w:rPr>
      <w:rFonts w:ascii="Times New Roman" w:hAnsi="Times New Roman" w:cs="Times New Roman"/>
      <w:lang w:val="uk-UA"/>
    </w:rPr>
  </w:style>
  <w:style w:type="paragraph" w:styleId="Footer">
    <w:name w:val="footer"/>
    <w:basedOn w:val="Normal"/>
    <w:link w:val="FooterChar"/>
    <w:uiPriority w:val="99"/>
    <w:rsid w:val="003D1BC3"/>
    <w:pPr>
      <w:tabs>
        <w:tab w:val="center" w:pos="4677"/>
        <w:tab w:val="right" w:pos="9355"/>
      </w:tabs>
    </w:pPr>
    <w:rPr>
      <w:rFonts w:eastAsia="Calibri"/>
      <w:sz w:val="20"/>
      <w:szCs w:val="20"/>
      <w:lang w:eastAsia="ru-RU"/>
    </w:rPr>
  </w:style>
  <w:style w:type="character" w:customStyle="1" w:styleId="FooterChar">
    <w:name w:val="Footer Char"/>
    <w:basedOn w:val="DefaultParagraphFont"/>
    <w:link w:val="Footer"/>
    <w:uiPriority w:val="99"/>
    <w:locked/>
    <w:rsid w:val="003D1BC3"/>
    <w:rPr>
      <w:rFonts w:ascii="Times New Roman" w:hAnsi="Times New Roman" w:cs="Times New Roman"/>
      <w:lang w:val="uk-UA"/>
    </w:rPr>
  </w:style>
  <w:style w:type="paragraph" w:customStyle="1" w:styleId="a">
    <w:name w:val="Нормальний текст"/>
    <w:basedOn w:val="Normal"/>
    <w:uiPriority w:val="99"/>
    <w:rsid w:val="003D1BC3"/>
    <w:pPr>
      <w:widowControl/>
      <w:autoSpaceDE/>
      <w:autoSpaceDN/>
      <w:spacing w:before="120"/>
      <w:ind w:firstLine="567"/>
    </w:pPr>
    <w:rPr>
      <w:rFonts w:ascii="Antiqua" w:hAnsi="Antiqua"/>
      <w:sz w:val="26"/>
      <w:szCs w:val="20"/>
      <w:lang w:eastAsia="ru-RU"/>
    </w:rPr>
  </w:style>
  <w:style w:type="paragraph" w:customStyle="1" w:styleId="a0">
    <w:name w:val="Назва документа"/>
    <w:basedOn w:val="Normal"/>
    <w:next w:val="a"/>
    <w:uiPriority w:val="99"/>
    <w:rsid w:val="003D1BC3"/>
    <w:pPr>
      <w:keepNext/>
      <w:keepLines/>
      <w:widowControl/>
      <w:autoSpaceDE/>
      <w:autoSpaceDN/>
      <w:spacing w:before="240" w:after="240"/>
      <w:jc w:val="center"/>
    </w:pPr>
    <w:rPr>
      <w:rFonts w:ascii="Antiqua" w:hAnsi="Antiqua"/>
      <w:b/>
      <w:sz w:val="26"/>
      <w:szCs w:val="20"/>
      <w:lang w:eastAsia="ru-RU"/>
    </w:rPr>
  </w:style>
  <w:style w:type="paragraph" w:customStyle="1" w:styleId="ShapkaDocumentu">
    <w:name w:val="Shapka Documentu"/>
    <w:basedOn w:val="Normal"/>
    <w:uiPriority w:val="99"/>
    <w:rsid w:val="003D1BC3"/>
    <w:pPr>
      <w:keepNext/>
      <w:keepLines/>
      <w:widowControl/>
      <w:autoSpaceDE/>
      <w:autoSpaceDN/>
      <w:spacing w:after="240"/>
      <w:ind w:left="3969"/>
      <w:jc w:val="center"/>
    </w:pPr>
    <w:rPr>
      <w:rFonts w:ascii="Antiqua" w:hAnsi="Antiqua"/>
      <w:sz w:val="26"/>
      <w:szCs w:val="20"/>
      <w:lang w:eastAsia="ru-RU"/>
    </w:rPr>
  </w:style>
  <w:style w:type="paragraph" w:styleId="BalloonText">
    <w:name w:val="Balloon Text"/>
    <w:basedOn w:val="Normal"/>
    <w:link w:val="BalloonTextChar"/>
    <w:uiPriority w:val="99"/>
    <w:semiHidden/>
    <w:rsid w:val="008C26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263F"/>
    <w:rPr>
      <w:rFonts w:ascii="Tahoma" w:hAnsi="Tahoma" w:cs="Tahoma"/>
      <w:sz w:val="16"/>
      <w:szCs w:val="16"/>
      <w:lang w:val="uk-UA" w:eastAsia="en-US"/>
    </w:rPr>
  </w:style>
  <w:style w:type="paragraph" w:customStyle="1" w:styleId="rvps2">
    <w:name w:val="rvps2"/>
    <w:basedOn w:val="Normal"/>
    <w:uiPriority w:val="99"/>
    <w:rsid w:val="002B3496"/>
    <w:pPr>
      <w:widowControl/>
      <w:autoSpaceDE/>
      <w:autoSpaceDN/>
      <w:spacing w:before="100" w:beforeAutospacing="1" w:after="100" w:afterAutospacing="1"/>
    </w:pPr>
    <w:rPr>
      <w:sz w:val="24"/>
      <w:szCs w:val="24"/>
      <w:lang w:val="ru-RU" w:eastAsia="ru-RU"/>
    </w:rPr>
  </w:style>
  <w:style w:type="character" w:customStyle="1" w:styleId="rvts0">
    <w:name w:val="rvts0"/>
    <w:basedOn w:val="DefaultParagraphFont"/>
    <w:uiPriority w:val="99"/>
    <w:rsid w:val="000366C5"/>
    <w:rPr>
      <w:rFonts w:cs="Times New Roman"/>
    </w:rPr>
  </w:style>
</w:styles>
</file>

<file path=word/webSettings.xml><?xml version="1.0" encoding="utf-8"?>
<w:webSettings xmlns:r="http://schemas.openxmlformats.org/officeDocument/2006/relationships" xmlns:w="http://schemas.openxmlformats.org/wordprocessingml/2006/main">
  <w:divs>
    <w:div w:id="313996307">
      <w:marLeft w:val="0"/>
      <w:marRight w:val="0"/>
      <w:marTop w:val="0"/>
      <w:marBottom w:val="0"/>
      <w:divBdr>
        <w:top w:val="none" w:sz="0" w:space="0" w:color="auto"/>
        <w:left w:val="none" w:sz="0" w:space="0" w:color="auto"/>
        <w:bottom w:val="none" w:sz="0" w:space="0" w:color="auto"/>
        <w:right w:val="none" w:sz="0" w:space="0" w:color="auto"/>
      </w:divBdr>
    </w:div>
    <w:div w:id="313996308">
      <w:marLeft w:val="0"/>
      <w:marRight w:val="0"/>
      <w:marTop w:val="0"/>
      <w:marBottom w:val="0"/>
      <w:divBdr>
        <w:top w:val="none" w:sz="0" w:space="0" w:color="auto"/>
        <w:left w:val="none" w:sz="0" w:space="0" w:color="auto"/>
        <w:bottom w:val="none" w:sz="0" w:space="0" w:color="auto"/>
        <w:right w:val="none" w:sz="0" w:space="0" w:color="auto"/>
      </w:divBdr>
    </w:div>
    <w:div w:id="313996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a507565-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456-17" TargetMode="External"/><Relationship Id="rId5" Type="http://schemas.openxmlformats.org/officeDocument/2006/relationships/footnotes" Target="footnotes.xml"/><Relationship Id="rId10" Type="http://schemas.openxmlformats.org/officeDocument/2006/relationships/hyperlink" Target="https://zakon.rada.gov.ua/laws/show/476-2012-%D0%BF" TargetMode="External"/><Relationship Id="rId4" Type="http://schemas.openxmlformats.org/officeDocument/2006/relationships/webSettings" Target="webSettings.xml"/><Relationship Id="rId9" Type="http://schemas.openxmlformats.org/officeDocument/2006/relationships/hyperlink" Target="https://zakon.rada.gov.ua/rada/show/vb457609-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3586</Words>
  <Characters>20443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Admin</dc:creator>
  <cp:keywords/>
  <dc:description/>
  <cp:lastModifiedBy>Ilona</cp:lastModifiedBy>
  <cp:revision>2</cp:revision>
  <cp:lastPrinted>2021-05-28T09:57:00Z</cp:lastPrinted>
  <dcterms:created xsi:type="dcterms:W3CDTF">2021-05-31T12:46:00Z</dcterms:created>
  <dcterms:modified xsi:type="dcterms:W3CDTF">2021-05-31T12:46:00Z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