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98" w:rsidRPr="00E07098" w:rsidRDefault="00E07098" w:rsidP="00E07098">
      <w:pPr>
        <w:widowControl w:val="0"/>
        <w:tabs>
          <w:tab w:val="left" w:pos="6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7098" w:rsidRPr="00E07098" w:rsidRDefault="00E07098" w:rsidP="00E0709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uk-UA" w:eastAsia="ar-SA"/>
        </w:rPr>
      </w:pPr>
      <w:r w:rsidRPr="00E07098"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 wp14:anchorId="563F9626" wp14:editId="60701003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98" w:rsidRPr="00E07098" w:rsidRDefault="00E07098" w:rsidP="00E07098">
      <w:pPr>
        <w:keepNext/>
        <w:widowControl w:val="0"/>
        <w:tabs>
          <w:tab w:val="left" w:pos="855"/>
          <w:tab w:val="left" w:pos="7005"/>
        </w:tabs>
        <w:suppressAutoHyphens/>
        <w:autoSpaceDE w:val="0"/>
        <w:autoSpaceDN w:val="0"/>
        <w:spacing w:after="0" w:line="240" w:lineRule="auto"/>
        <w:ind w:left="360"/>
        <w:jc w:val="center"/>
        <w:outlineLvl w:val="0"/>
        <w:rPr>
          <w:rFonts w:ascii="Liberation Serif" w:eastAsia="Times New Roman" w:hAnsi="Liberation Serif" w:cs="FreeSans"/>
          <w:b/>
          <w:kern w:val="2"/>
          <w:szCs w:val="28"/>
          <w:lang w:val="uk-UA" w:eastAsia="zh-CN" w:bidi="hi-IN"/>
        </w:rPr>
      </w:pPr>
      <w:r w:rsidRPr="00E07098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ЛЕТИЧІВСЬКА СЕЛИЩНА РАДА</w:t>
      </w:r>
    </w:p>
    <w:p w:rsidR="00E07098" w:rsidRPr="00E07098" w:rsidRDefault="00E07098" w:rsidP="00E0709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32"/>
          <w:szCs w:val="32"/>
          <w:lang w:val="uk-UA" w:eastAsia="zh-CN" w:bidi="hi-IN"/>
        </w:rPr>
      </w:pPr>
      <w:r w:rsidRPr="00E07098">
        <w:rPr>
          <w:rFonts w:ascii="Times New Roman" w:eastAsia="Times New Roman" w:hAnsi="Times New Roman" w:cs="Times New Roman"/>
          <w:b/>
          <w:kern w:val="2"/>
          <w:sz w:val="32"/>
          <w:szCs w:val="32"/>
          <w:lang w:val="uk-UA" w:eastAsia="zh-CN" w:bidi="hi-IN"/>
        </w:rPr>
        <w:t>ХМЕЛЬНИЦЬКОЇ ОБЛАСТІ</w:t>
      </w:r>
    </w:p>
    <w:p w:rsidR="00E07098" w:rsidRPr="00E07098" w:rsidRDefault="00E07098" w:rsidP="00E0709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lang w:val="uk-UA" w:eastAsia="zh-CN" w:bidi="hi-IN"/>
        </w:rPr>
      </w:pPr>
      <w:r w:rsidRPr="00E07098">
        <w:rPr>
          <w:rFonts w:ascii="Times New Roman" w:eastAsia="Times New Roman" w:hAnsi="Times New Roman" w:cs="Times New Roman"/>
          <w:b/>
          <w:kern w:val="2"/>
          <w:sz w:val="36"/>
          <w:lang w:val="uk-UA" w:eastAsia="zh-CN" w:bidi="hi-IN"/>
        </w:rPr>
        <w:t xml:space="preserve">Р І Ш Е Н </w:t>
      </w:r>
      <w:proofErr w:type="spellStart"/>
      <w:r w:rsidRPr="00E07098">
        <w:rPr>
          <w:rFonts w:ascii="Times New Roman" w:eastAsia="Times New Roman" w:hAnsi="Times New Roman" w:cs="Times New Roman"/>
          <w:b/>
          <w:kern w:val="2"/>
          <w:sz w:val="36"/>
          <w:lang w:val="uk-UA" w:eastAsia="zh-CN" w:bidi="hi-IN"/>
        </w:rPr>
        <w:t>Н</w:t>
      </w:r>
      <w:proofErr w:type="spellEnd"/>
      <w:r w:rsidRPr="00E07098">
        <w:rPr>
          <w:rFonts w:ascii="Times New Roman" w:eastAsia="Times New Roman" w:hAnsi="Times New Roman" w:cs="Times New Roman"/>
          <w:b/>
          <w:kern w:val="2"/>
          <w:sz w:val="36"/>
          <w:lang w:val="uk-UA" w:eastAsia="zh-CN" w:bidi="hi-IN"/>
        </w:rPr>
        <w:t xml:space="preserve"> Я</w:t>
      </w:r>
    </w:p>
    <w:p w:rsidR="00E07098" w:rsidRPr="00E07098" w:rsidRDefault="00E07098" w:rsidP="00E07098">
      <w:pPr>
        <w:widowControl w:val="0"/>
        <w:tabs>
          <w:tab w:val="left" w:pos="1515"/>
          <w:tab w:val="left" w:pos="2220"/>
          <w:tab w:val="left" w:pos="3900"/>
          <w:tab w:val="left" w:pos="573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lang w:val="uk-UA" w:eastAsia="zh-CN" w:bidi="hi-IN"/>
        </w:rPr>
      </w:pPr>
      <w:r w:rsidRPr="00E07098">
        <w:rPr>
          <w:rFonts w:ascii="Times New Roman" w:eastAsia="Times New Roman" w:hAnsi="Times New Roman" w:cs="Times New Roman"/>
          <w:kern w:val="2"/>
          <w:sz w:val="28"/>
          <w:lang w:val="en-US" w:eastAsia="zh-CN" w:bidi="hi-IN"/>
        </w:rPr>
        <w:t>VII</w:t>
      </w:r>
      <w:r w:rsidRPr="00E07098">
        <w:rPr>
          <w:rFonts w:ascii="Times New Roman" w:eastAsia="Times New Roman" w:hAnsi="Times New Roman" w:cs="Times New Roman"/>
          <w:kern w:val="2"/>
          <w:sz w:val="28"/>
          <w:lang w:val="uk-UA" w:eastAsia="zh-CN" w:bidi="hi-IN"/>
        </w:rPr>
        <w:t>І скликання</w:t>
      </w:r>
    </w:p>
    <w:p w:rsidR="00E07098" w:rsidRPr="00E07098" w:rsidRDefault="00E07098" w:rsidP="00E07098">
      <w:pPr>
        <w:widowControl w:val="0"/>
        <w:tabs>
          <w:tab w:val="left" w:pos="1515"/>
          <w:tab w:val="left" w:pos="2220"/>
          <w:tab w:val="left" w:pos="3900"/>
          <w:tab w:val="left" w:pos="573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uk-UA" w:bidi="hi-IN"/>
        </w:rPr>
      </w:pPr>
      <w:r w:rsidRPr="00E07098">
        <w:rPr>
          <w:rFonts w:ascii="Times New Roman" w:eastAsia="Times New Roman" w:hAnsi="Times New Roman" w:cs="Times New Roman"/>
          <w:kern w:val="2"/>
          <w:sz w:val="28"/>
          <w:lang w:val="uk-UA" w:eastAsia="zh-CN" w:bidi="hi-IN"/>
        </w:rPr>
        <w:t>Третьої сесії</w:t>
      </w:r>
    </w:p>
    <w:p w:rsidR="00E07098" w:rsidRPr="00E07098" w:rsidRDefault="00E07098" w:rsidP="00E07098">
      <w:pPr>
        <w:widowControl w:val="0"/>
        <w:tabs>
          <w:tab w:val="left" w:pos="6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</w:p>
    <w:p w:rsidR="00E07098" w:rsidRPr="00E07098" w:rsidRDefault="00E07098" w:rsidP="00E07098">
      <w:pPr>
        <w:widowControl w:val="0"/>
        <w:tabs>
          <w:tab w:val="left" w:pos="66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</w:pPr>
      <w:r w:rsidRPr="00E07098">
        <w:rPr>
          <w:rFonts w:ascii="Times New Roman" w:eastAsia="Times New Roman" w:hAnsi="Times New Roman" w:cs="Times New Roman"/>
          <w:kern w:val="2"/>
          <w:sz w:val="28"/>
          <w:szCs w:val="28"/>
          <w:lang w:val="uk-UA" w:eastAsia="uk-UA" w:bidi="hi-IN"/>
        </w:rPr>
        <w:t>24.12.2020 р.                                       Летичів                                            №  22</w:t>
      </w:r>
    </w:p>
    <w:p w:rsidR="00E07098" w:rsidRPr="00E07098" w:rsidRDefault="00E07098" w:rsidP="00E07098">
      <w:pPr>
        <w:widowControl w:val="0"/>
        <w:tabs>
          <w:tab w:val="left" w:pos="6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70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Програми розвитку комунального госпрозрахункового підприємства «Злагода» Летичівської селищної ради на 2021 рік</w:t>
      </w: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70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забезпечення ефективного функціонування комунального госпрозрахункового підприємства «Злагода», керуючись ст. 26 Закону України «Про місцеве самоврядування» сесія селищної ради    </w:t>
      </w: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70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А:</w:t>
      </w: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70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Затвердити Програму розвитку комунального госпрозрахункового підприємства «Злагода» Летичівської селищної ради на 2021 рік  (додається).</w:t>
      </w: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70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Дане рішення довести до відома виконавців Програми.</w:t>
      </w: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070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Контроль за виконанням даного рішення покласти на постійну комісію селищної ради з питань планування, фінансів, бюджету та соціально-економічного розвитку, житлово-комунального господарства, комунальної власності, промисловості, підприємництва, транспорту, зв’язку та сфери послуг.</w:t>
      </w: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7098" w:rsidRPr="00E07098" w:rsidRDefault="00E07098" w:rsidP="00E070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84A4F" w:rsidRDefault="00E07098" w:rsidP="00E07098">
      <w:r w:rsidRPr="00E070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Селищний голова                                                             Ігор ТИСЯЧНИЙ  </w:t>
      </w:r>
      <w:bookmarkStart w:id="0" w:name="_GoBack"/>
      <w:bookmarkEnd w:id="0"/>
    </w:p>
    <w:sectPr w:rsidR="0068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98"/>
    <w:rsid w:val="00684A4F"/>
    <w:rsid w:val="00E0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2021-01-05T13:13:00Z</dcterms:created>
  <dcterms:modified xsi:type="dcterms:W3CDTF">2021-01-05T13:13:00Z</dcterms:modified>
</cp:coreProperties>
</file>