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94" w:rsidRDefault="00EB7394" w:rsidP="00EB7394">
      <w:pPr>
        <w:jc w:val="center"/>
        <w:rPr>
          <w:i/>
          <w:lang w:val="uk-UA"/>
        </w:rPr>
      </w:pPr>
      <w:r>
        <w:rPr>
          <w:i/>
          <w:noProof/>
          <w:lang w:eastAsia="ru-RU"/>
        </w:rPr>
        <w:drawing>
          <wp:inline distT="0" distB="0" distL="0" distR="0">
            <wp:extent cx="4000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94" w:rsidRDefault="00EB7394" w:rsidP="00EB7394">
      <w:pPr>
        <w:jc w:val="center"/>
        <w:rPr>
          <w:i/>
          <w:lang w:val="uk-UA"/>
        </w:rPr>
      </w:pPr>
    </w:p>
    <w:p w:rsidR="00EB7394" w:rsidRDefault="00EB7394" w:rsidP="00EB7394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EB7394" w:rsidRDefault="00EB7394" w:rsidP="00EB7394">
      <w:pPr>
        <w:pStyle w:val="1"/>
        <w:rPr>
          <w:i/>
          <w:sz w:val="32"/>
          <w:szCs w:val="32"/>
        </w:rPr>
      </w:pPr>
      <w:r>
        <w:rPr>
          <w:sz w:val="32"/>
          <w:szCs w:val="32"/>
        </w:rPr>
        <w:t>ХМЕЛЬНИЦЬКОЇ ОБЛАСТІ</w:t>
      </w:r>
    </w:p>
    <w:p w:rsidR="00EB7394" w:rsidRDefault="00EB7394" w:rsidP="00EB739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EB7394" w:rsidRDefault="00EB7394" w:rsidP="00EB7394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EB7394" w:rsidRDefault="00EB7394" w:rsidP="00EB7394">
      <w:pPr>
        <w:jc w:val="center"/>
        <w:rPr>
          <w:b/>
          <w:sz w:val="36"/>
          <w:lang w:val="uk-UA"/>
        </w:rPr>
      </w:pPr>
    </w:p>
    <w:p w:rsidR="00EB7394" w:rsidRDefault="00EB7394" w:rsidP="00EB7394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b/>
          <w:sz w:val="36"/>
          <w:lang w:val="uk-UA"/>
        </w:rPr>
        <w:t xml:space="preserve">   </w:t>
      </w:r>
      <w:r w:rsidR="004E4054" w:rsidRPr="00942AC7">
        <w:rPr>
          <w:sz w:val="28"/>
          <w:szCs w:val="28"/>
        </w:rPr>
        <w:t>25</w:t>
      </w:r>
      <w:r w:rsidR="004E4054">
        <w:rPr>
          <w:sz w:val="28"/>
          <w:szCs w:val="28"/>
          <w:lang w:val="uk-UA"/>
        </w:rPr>
        <w:t>.</w:t>
      </w:r>
      <w:r w:rsidR="004E4054" w:rsidRPr="00942AC7">
        <w:rPr>
          <w:sz w:val="28"/>
          <w:szCs w:val="28"/>
        </w:rPr>
        <w:t>01</w:t>
      </w:r>
      <w:r>
        <w:rPr>
          <w:sz w:val="28"/>
          <w:szCs w:val="28"/>
          <w:lang w:val="uk-UA"/>
        </w:rPr>
        <w:t>.20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1 р.                                  Летичів                                       №   </w:t>
      </w:r>
    </w:p>
    <w:p w:rsidR="00EB7394" w:rsidRDefault="00EB7394" w:rsidP="00EB7394">
      <w:pPr>
        <w:rPr>
          <w:sz w:val="28"/>
          <w:szCs w:val="28"/>
          <w:lang w:val="uk-UA"/>
        </w:rPr>
      </w:pPr>
    </w:p>
    <w:p w:rsidR="00EB7394" w:rsidRDefault="00EB7394" w:rsidP="00EB7394">
      <w:pPr>
        <w:pStyle w:val="a3"/>
        <w:ind w:left="0" w:right="50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дозвіл на зрізку дерев</w:t>
      </w:r>
    </w:p>
    <w:p w:rsidR="00EB7394" w:rsidRDefault="00EB7394" w:rsidP="00EB7394">
      <w:pPr>
        <w:pStyle w:val="a3"/>
        <w:ind w:left="0" w:right="5035"/>
        <w:rPr>
          <w:sz w:val="28"/>
          <w:szCs w:val="28"/>
          <w:lang w:val="uk-UA"/>
        </w:rPr>
      </w:pPr>
    </w:p>
    <w:p w:rsidR="00EB7394" w:rsidRDefault="00EB7394" w:rsidP="00EB739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 громадян про дозвіл на зрізку дерев, керуючись п.7 ст. 30 Закону України «Про місцеве самоврядування в Україні», п.2 Постановою Кабінету Міністрів України №1045 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видалення дерев, кущів, газонів і квітників у населених пунктах</w:t>
      </w:r>
      <w:r>
        <w:rPr>
          <w:sz w:val="28"/>
          <w:szCs w:val="28"/>
          <w:lang w:val="uk-UA"/>
        </w:rPr>
        <w:t xml:space="preserve">» виконком селищної ради  </w:t>
      </w:r>
    </w:p>
    <w:p w:rsidR="00EB7394" w:rsidRDefault="00EB7394" w:rsidP="00EB7394">
      <w:pPr>
        <w:jc w:val="center"/>
        <w:rPr>
          <w:sz w:val="16"/>
          <w:szCs w:val="16"/>
          <w:lang w:val="uk-UA"/>
        </w:rPr>
      </w:pPr>
    </w:p>
    <w:p w:rsidR="00EB7394" w:rsidRDefault="00EB7394" w:rsidP="00EB73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EB7394" w:rsidRDefault="00EB7394" w:rsidP="00EB7394">
      <w:pPr>
        <w:jc w:val="both"/>
        <w:rPr>
          <w:sz w:val="28"/>
          <w:szCs w:val="28"/>
          <w:lang w:val="uk-UA"/>
        </w:rPr>
      </w:pPr>
    </w:p>
    <w:p w:rsidR="00EB7394" w:rsidRPr="004E4054" w:rsidRDefault="00EB7394" w:rsidP="00EB7394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 дозвіл:</w:t>
      </w:r>
    </w:p>
    <w:p w:rsidR="004E4054" w:rsidRPr="00AA3D27" w:rsidRDefault="004E4054" w:rsidP="004E4054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Летичівській селищній раді на зрізку трьох осик, однієї верби за адресою с. </w:t>
      </w:r>
      <w:proofErr w:type="spellStart"/>
      <w:r>
        <w:rPr>
          <w:sz w:val="28"/>
          <w:szCs w:val="28"/>
          <w:lang w:val="uk-UA"/>
        </w:rPr>
        <w:t>Горбасів</w:t>
      </w:r>
      <w:proofErr w:type="spellEnd"/>
      <w:r>
        <w:rPr>
          <w:sz w:val="28"/>
          <w:szCs w:val="28"/>
          <w:lang w:val="uk-UA"/>
        </w:rPr>
        <w:t xml:space="preserve"> вул. Ц</w:t>
      </w:r>
      <w:r w:rsidR="00AA3D27">
        <w:rPr>
          <w:sz w:val="28"/>
          <w:szCs w:val="28"/>
          <w:lang w:val="uk-UA"/>
        </w:rPr>
        <w:t xml:space="preserve">ентральна, 29 (біля старостату), шести аварійних ясенів за адресою с. Чапля вул. Кантівка (біля колишнього дитячого садочка), двох аварійних ясенів за адресою с. </w:t>
      </w:r>
      <w:proofErr w:type="spellStart"/>
      <w:r w:rsidR="00AA3D27">
        <w:rPr>
          <w:sz w:val="28"/>
          <w:szCs w:val="28"/>
          <w:lang w:val="uk-UA"/>
        </w:rPr>
        <w:t>Гречинці</w:t>
      </w:r>
      <w:proofErr w:type="spellEnd"/>
      <w:r w:rsidR="00AA3D27">
        <w:rPr>
          <w:sz w:val="28"/>
          <w:szCs w:val="28"/>
          <w:lang w:val="uk-UA"/>
        </w:rPr>
        <w:t xml:space="preserve"> вул. Світанкова, 19, однієї аварійної </w:t>
      </w:r>
      <w:proofErr w:type="spellStart"/>
      <w:r w:rsidR="00AA3D27">
        <w:rPr>
          <w:sz w:val="28"/>
          <w:szCs w:val="28"/>
          <w:lang w:val="uk-UA"/>
        </w:rPr>
        <w:t>осікори</w:t>
      </w:r>
      <w:proofErr w:type="spellEnd"/>
      <w:r w:rsidR="00AA3D27">
        <w:rPr>
          <w:sz w:val="28"/>
          <w:szCs w:val="28"/>
          <w:lang w:val="uk-UA"/>
        </w:rPr>
        <w:t>, однієї аварійної акації, двох аварійних сосен за адресою смт Летичів (кладовище «Завовк»).</w:t>
      </w:r>
      <w:bookmarkStart w:id="0" w:name="_GoBack"/>
      <w:bookmarkEnd w:id="0"/>
    </w:p>
    <w:p w:rsidR="00EB7394" w:rsidRDefault="00EB7394" w:rsidP="00EB7394">
      <w:pPr>
        <w:ind w:left="360"/>
        <w:jc w:val="both"/>
        <w:rPr>
          <w:sz w:val="16"/>
          <w:szCs w:val="16"/>
          <w:lang w:val="uk-UA"/>
        </w:rPr>
      </w:pPr>
    </w:p>
    <w:p w:rsidR="00B04E21" w:rsidRDefault="00EB7394" w:rsidP="00B04E21">
      <w:pPr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="00B04E21">
        <w:rPr>
          <w:sz w:val="28"/>
          <w:szCs w:val="28"/>
          <w:lang w:val="uk-UA"/>
        </w:rPr>
        <w:t>Відділу культури, національностей та релігій Летичівської селищної ради на зрізку семи аварійних акацій, дев</w:t>
      </w:r>
      <w:r w:rsidR="00B04E21" w:rsidRPr="00085E52">
        <w:rPr>
          <w:sz w:val="28"/>
          <w:szCs w:val="28"/>
          <w:lang w:val="uk-UA"/>
        </w:rPr>
        <w:t>’</w:t>
      </w:r>
      <w:r w:rsidR="00B04E21">
        <w:rPr>
          <w:sz w:val="28"/>
          <w:szCs w:val="28"/>
          <w:lang w:val="uk-UA"/>
        </w:rPr>
        <w:t>яти аварійних ялин за адресою смт Летичів вул. Соборна, 14/1.</w:t>
      </w:r>
    </w:p>
    <w:p w:rsidR="00EB7394" w:rsidRDefault="00EB7394" w:rsidP="00EB7394">
      <w:pPr>
        <w:ind w:left="709" w:hanging="349"/>
        <w:jc w:val="both"/>
        <w:rPr>
          <w:sz w:val="16"/>
          <w:szCs w:val="16"/>
          <w:lang w:val="uk-UA"/>
        </w:rPr>
      </w:pPr>
    </w:p>
    <w:p w:rsidR="00EB7394" w:rsidRDefault="00EB7394" w:rsidP="00EB73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Термін дії рішення про дозвіл на зрізку дерев – 6 місяців.</w:t>
      </w:r>
    </w:p>
    <w:p w:rsidR="00EB7394" w:rsidRDefault="00EB7394" w:rsidP="00EB7394">
      <w:pPr>
        <w:pStyle w:val="a5"/>
        <w:ind w:left="0"/>
        <w:jc w:val="both"/>
        <w:rPr>
          <w:sz w:val="16"/>
          <w:szCs w:val="16"/>
          <w:lang w:val="uk-UA"/>
        </w:rPr>
      </w:pPr>
    </w:p>
    <w:p w:rsidR="00EB7394" w:rsidRDefault="00EB7394" w:rsidP="00EB7394">
      <w:pPr>
        <w:spacing w:line="293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 Контроль  за  виконанням   даного  рішення  покласти  на заступника   </w:t>
      </w:r>
    </w:p>
    <w:p w:rsidR="00EB7394" w:rsidRDefault="00EB7394" w:rsidP="00EB7394">
      <w:pPr>
        <w:spacing w:line="293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селищного голови </w:t>
      </w:r>
      <w:proofErr w:type="spellStart"/>
      <w:r>
        <w:rPr>
          <w:sz w:val="28"/>
          <w:szCs w:val="28"/>
          <w:lang w:val="uk-UA"/>
        </w:rPr>
        <w:t>Ніцевича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EB7394" w:rsidRDefault="00EB7394" w:rsidP="00EB7394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</w:t>
      </w:r>
    </w:p>
    <w:p w:rsidR="00EB7394" w:rsidRDefault="00EB7394" w:rsidP="00EB7394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EB7394" w:rsidRDefault="00EB7394" w:rsidP="00EB7394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EB7394" w:rsidRDefault="00EB7394" w:rsidP="00EB7394">
      <w:pPr>
        <w:tabs>
          <w:tab w:val="left" w:pos="1470"/>
        </w:tabs>
      </w:pPr>
      <w:r>
        <w:rPr>
          <w:sz w:val="28"/>
          <w:szCs w:val="28"/>
          <w:lang w:val="uk-UA"/>
        </w:rPr>
        <w:t xml:space="preserve">           Селищний голова                                                 Ігор ТИСЯЧНИЙ </w:t>
      </w:r>
      <w:r>
        <w:rPr>
          <w:lang w:val="uk-UA"/>
        </w:rPr>
        <w:t xml:space="preserve">  </w:t>
      </w:r>
    </w:p>
    <w:p w:rsidR="00EB7394" w:rsidRDefault="00EB7394" w:rsidP="00EB7394"/>
    <w:p w:rsidR="0060279E" w:rsidRDefault="0060279E"/>
    <w:sectPr w:rsidR="0060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814"/>
    <w:multiLevelType w:val="hybridMultilevel"/>
    <w:tmpl w:val="101EA658"/>
    <w:lvl w:ilvl="0" w:tplc="32AA2A60">
      <w:start w:val="25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378F39C9"/>
    <w:multiLevelType w:val="hybridMultilevel"/>
    <w:tmpl w:val="BF06044A"/>
    <w:lvl w:ilvl="0" w:tplc="26BC5B7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94"/>
    <w:rsid w:val="004E4054"/>
    <w:rsid w:val="0060279E"/>
    <w:rsid w:val="00942AC7"/>
    <w:rsid w:val="00AA3D27"/>
    <w:rsid w:val="00B04E21"/>
    <w:rsid w:val="00E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7394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394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EB73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B73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B73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73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39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7394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394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EB73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B73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B73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73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3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2021-01-15T12:16:00Z</dcterms:created>
  <dcterms:modified xsi:type="dcterms:W3CDTF">2021-01-21T14:11:00Z</dcterms:modified>
</cp:coreProperties>
</file>