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27" w:rsidRDefault="00D7607B" w:rsidP="00306410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6" o:title=""/>
          </v:shape>
        </w:pict>
      </w:r>
    </w:p>
    <w:p w:rsidR="00FD4127" w:rsidRDefault="00FD4127" w:rsidP="00306410">
      <w:pPr>
        <w:jc w:val="center"/>
        <w:rPr>
          <w:i/>
          <w:lang w:val="uk-UA"/>
        </w:rPr>
      </w:pPr>
    </w:p>
    <w:p w:rsidR="00FD4127" w:rsidRDefault="00FD4127" w:rsidP="0030641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FD4127" w:rsidRDefault="00FD4127" w:rsidP="00306410">
      <w:pPr>
        <w:pStyle w:val="1"/>
        <w:rPr>
          <w:i/>
          <w:sz w:val="32"/>
          <w:szCs w:val="32"/>
        </w:rPr>
      </w:pPr>
      <w:r>
        <w:rPr>
          <w:sz w:val="32"/>
          <w:szCs w:val="32"/>
        </w:rPr>
        <w:t>ХМЕЛЬНИЦЬКОЇ ОБЛАСТІ</w:t>
      </w:r>
    </w:p>
    <w:p w:rsidR="00FD4127" w:rsidRDefault="00FD4127" w:rsidP="0030641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FD4127" w:rsidRDefault="00FD4127" w:rsidP="0030641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FD4127" w:rsidRDefault="00FD4127" w:rsidP="00306410">
      <w:pPr>
        <w:jc w:val="center"/>
        <w:rPr>
          <w:b/>
          <w:sz w:val="36"/>
          <w:lang w:val="uk-UA"/>
        </w:rPr>
      </w:pPr>
    </w:p>
    <w:p w:rsidR="00FD4127" w:rsidRDefault="00FD4127" w:rsidP="00306410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b/>
          <w:sz w:val="36"/>
          <w:lang w:val="uk-UA"/>
        </w:rPr>
        <w:t xml:space="preserve"> </w:t>
      </w:r>
      <w:r w:rsidR="00D7607B" w:rsidRPr="00D7607B">
        <w:rPr>
          <w:sz w:val="28"/>
          <w:szCs w:val="28"/>
          <w:lang w:val="uk-UA"/>
        </w:rPr>
        <w:t>18</w:t>
      </w:r>
      <w:bookmarkStart w:id="0" w:name="_GoBack"/>
      <w:bookmarkEnd w:id="0"/>
      <w:r>
        <w:rPr>
          <w:sz w:val="28"/>
          <w:szCs w:val="28"/>
          <w:lang w:val="uk-UA"/>
        </w:rPr>
        <w:t>.12.20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 xml:space="preserve"> р.                                 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                                      № </w:t>
      </w:r>
      <w:r w:rsidR="00D7607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</w:t>
      </w:r>
    </w:p>
    <w:p w:rsidR="00FD4127" w:rsidRDefault="00FD4127" w:rsidP="00306410">
      <w:pPr>
        <w:rPr>
          <w:sz w:val="28"/>
          <w:szCs w:val="28"/>
          <w:lang w:val="uk-UA"/>
        </w:rPr>
      </w:pPr>
    </w:p>
    <w:p w:rsidR="00FD4127" w:rsidRDefault="00FD4127" w:rsidP="00306410">
      <w:pPr>
        <w:pStyle w:val="a3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FD4127" w:rsidRDefault="00FD4127" w:rsidP="00306410">
      <w:pPr>
        <w:pStyle w:val="a3"/>
        <w:ind w:left="0" w:right="5035"/>
        <w:rPr>
          <w:sz w:val="28"/>
          <w:szCs w:val="28"/>
          <w:lang w:val="uk-UA"/>
        </w:rPr>
      </w:pPr>
    </w:p>
    <w:p w:rsidR="00FD4127" w:rsidRDefault="00FD4127" w:rsidP="0030641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заяви громадян про дозвіл на зрізку дерев, керуючись п.7 ст. 30 Закону України «Про місцеве самоврядування в Україні», п.2 Постановою Кабінету Міністрів України №1045 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видалення дерев, кущів, газонів і квітників у населених пунктах</w:t>
      </w:r>
      <w:r>
        <w:rPr>
          <w:sz w:val="28"/>
          <w:szCs w:val="28"/>
          <w:lang w:val="uk-UA"/>
        </w:rPr>
        <w:t xml:space="preserve">» виконком селищної ради  </w:t>
      </w:r>
    </w:p>
    <w:p w:rsidR="00FD4127" w:rsidRDefault="00FD4127" w:rsidP="00306410">
      <w:pPr>
        <w:jc w:val="center"/>
        <w:rPr>
          <w:sz w:val="16"/>
          <w:szCs w:val="16"/>
          <w:lang w:val="uk-UA"/>
        </w:rPr>
      </w:pPr>
    </w:p>
    <w:p w:rsidR="00FD4127" w:rsidRDefault="00FD4127" w:rsidP="003064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FD4127" w:rsidRDefault="00FD4127" w:rsidP="00306410">
      <w:pPr>
        <w:jc w:val="both"/>
        <w:rPr>
          <w:sz w:val="28"/>
          <w:szCs w:val="28"/>
          <w:lang w:val="uk-UA"/>
        </w:rPr>
      </w:pPr>
    </w:p>
    <w:p w:rsidR="00FD4127" w:rsidRDefault="00FD4127" w:rsidP="0030641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FD4127" w:rsidRDefault="00FD4127" w:rsidP="00306410">
      <w:pPr>
        <w:ind w:left="360"/>
        <w:jc w:val="both"/>
        <w:rPr>
          <w:sz w:val="16"/>
          <w:szCs w:val="16"/>
          <w:lang w:val="uk-UA"/>
        </w:rPr>
      </w:pPr>
    </w:p>
    <w:p w:rsidR="00FD4127" w:rsidRDefault="00FD4127" w:rsidP="00306410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proofErr w:type="spellStart"/>
      <w:r>
        <w:rPr>
          <w:sz w:val="28"/>
          <w:szCs w:val="28"/>
          <w:lang w:val="uk-UA"/>
        </w:rPr>
        <w:t>Летичівській</w:t>
      </w:r>
      <w:proofErr w:type="spellEnd"/>
      <w:r>
        <w:rPr>
          <w:sz w:val="28"/>
          <w:szCs w:val="28"/>
          <w:lang w:val="uk-UA"/>
        </w:rPr>
        <w:t xml:space="preserve"> селищній раді на зрізку десяти сухостійних сосен, шести сухостійних лип, десяти сухостійних беріз, десяти сухостійних яблунь за адресою с. </w:t>
      </w:r>
      <w:proofErr w:type="spellStart"/>
      <w:r>
        <w:rPr>
          <w:sz w:val="28"/>
          <w:szCs w:val="28"/>
          <w:lang w:val="uk-UA"/>
        </w:rPr>
        <w:t>Новокостянтинів</w:t>
      </w:r>
      <w:proofErr w:type="spellEnd"/>
      <w:r>
        <w:rPr>
          <w:sz w:val="28"/>
          <w:szCs w:val="28"/>
          <w:lang w:val="uk-UA"/>
        </w:rPr>
        <w:t xml:space="preserve"> (біля ліцею), однієї аварійної черешні за адресою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Савіцького</w:t>
      </w:r>
      <w:proofErr w:type="spellEnd"/>
      <w:r>
        <w:rPr>
          <w:sz w:val="28"/>
          <w:szCs w:val="28"/>
          <w:lang w:val="uk-UA"/>
        </w:rPr>
        <w:t xml:space="preserve"> Юрія, 20, кв. 4, однієї сухостійної сливи за адресою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Осліковського</w:t>
      </w:r>
      <w:proofErr w:type="spellEnd"/>
      <w:r>
        <w:rPr>
          <w:sz w:val="28"/>
          <w:szCs w:val="28"/>
          <w:lang w:val="uk-UA"/>
        </w:rPr>
        <w:t xml:space="preserve">, 4 кв. 13, однієї аварійної верби за адресою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вул. </w:t>
      </w:r>
      <w:proofErr w:type="spellStart"/>
      <w:r>
        <w:rPr>
          <w:sz w:val="28"/>
          <w:szCs w:val="28"/>
          <w:lang w:val="uk-UA"/>
        </w:rPr>
        <w:t>Савіцького</w:t>
      </w:r>
      <w:proofErr w:type="spellEnd"/>
      <w:r>
        <w:rPr>
          <w:sz w:val="28"/>
          <w:szCs w:val="28"/>
          <w:lang w:val="uk-UA"/>
        </w:rPr>
        <w:t xml:space="preserve"> Юрія, 25 (територія ТОВ «Летичівська меблева фабрика»), одного аварійного ясена, однієї аварійної черешні за адресою: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Савіцького</w:t>
      </w:r>
      <w:proofErr w:type="spellEnd"/>
      <w:r>
        <w:rPr>
          <w:sz w:val="28"/>
          <w:szCs w:val="28"/>
          <w:lang w:val="uk-UA"/>
        </w:rPr>
        <w:t xml:space="preserve"> Юрія,36.</w:t>
      </w:r>
    </w:p>
    <w:p w:rsidR="00FD4127" w:rsidRPr="00C525A9" w:rsidRDefault="00FD4127" w:rsidP="00306410">
      <w:pPr>
        <w:ind w:left="709" w:hanging="349"/>
        <w:jc w:val="both"/>
        <w:rPr>
          <w:sz w:val="16"/>
          <w:szCs w:val="16"/>
          <w:lang w:val="uk-UA"/>
        </w:rPr>
      </w:pPr>
    </w:p>
    <w:p w:rsidR="00FD4127" w:rsidRPr="007416A2" w:rsidRDefault="00FD4127" w:rsidP="007416A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7416A2">
        <w:rPr>
          <w:sz w:val="28"/>
          <w:szCs w:val="28"/>
          <w:lang w:val="uk-UA"/>
        </w:rPr>
        <w:t>Летичівській</w:t>
      </w:r>
      <w:proofErr w:type="spellEnd"/>
      <w:r w:rsidRPr="007416A2">
        <w:rPr>
          <w:sz w:val="28"/>
          <w:szCs w:val="28"/>
          <w:lang w:val="uk-UA"/>
        </w:rPr>
        <w:t xml:space="preserve"> селищній раді на </w:t>
      </w:r>
      <w:proofErr w:type="spellStart"/>
      <w:r w:rsidRPr="007416A2">
        <w:rPr>
          <w:sz w:val="28"/>
          <w:szCs w:val="28"/>
          <w:lang w:val="uk-UA"/>
        </w:rPr>
        <w:t>омоложувальну</w:t>
      </w:r>
      <w:proofErr w:type="spellEnd"/>
      <w:r w:rsidRPr="007416A2">
        <w:rPr>
          <w:sz w:val="28"/>
          <w:szCs w:val="28"/>
          <w:lang w:val="uk-UA"/>
        </w:rPr>
        <w:t xml:space="preserve">  обрізку аварійних,      сухостійних гілок за адресою </w:t>
      </w:r>
      <w:proofErr w:type="spellStart"/>
      <w:r w:rsidRPr="007416A2">
        <w:rPr>
          <w:sz w:val="28"/>
          <w:szCs w:val="28"/>
          <w:lang w:val="uk-UA"/>
        </w:rPr>
        <w:t>смт</w:t>
      </w:r>
      <w:proofErr w:type="spellEnd"/>
      <w:r w:rsidRPr="007416A2">
        <w:rPr>
          <w:sz w:val="28"/>
          <w:szCs w:val="28"/>
          <w:lang w:val="uk-UA"/>
        </w:rPr>
        <w:t xml:space="preserve"> </w:t>
      </w:r>
      <w:proofErr w:type="spellStart"/>
      <w:r w:rsidRPr="007416A2">
        <w:rPr>
          <w:sz w:val="28"/>
          <w:szCs w:val="28"/>
          <w:lang w:val="uk-UA"/>
        </w:rPr>
        <w:t>Летичів</w:t>
      </w:r>
      <w:proofErr w:type="spellEnd"/>
      <w:r w:rsidRPr="007416A2">
        <w:rPr>
          <w:sz w:val="28"/>
          <w:szCs w:val="28"/>
          <w:lang w:val="uk-UA"/>
        </w:rPr>
        <w:t>,  пров. Гончарний, 9.</w:t>
      </w:r>
    </w:p>
    <w:p w:rsidR="00FD4127" w:rsidRDefault="00FD4127" w:rsidP="00306410">
      <w:pPr>
        <w:ind w:left="709" w:hanging="349"/>
        <w:jc w:val="both"/>
        <w:rPr>
          <w:sz w:val="16"/>
          <w:szCs w:val="16"/>
          <w:lang w:val="uk-UA"/>
        </w:rPr>
      </w:pPr>
    </w:p>
    <w:p w:rsidR="00FD4127" w:rsidRDefault="00FD4127" w:rsidP="003064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Термін дії рішення про дозвіл на зрізку дерев – 6 місяців.</w:t>
      </w:r>
    </w:p>
    <w:p w:rsidR="00FD4127" w:rsidRDefault="00FD4127" w:rsidP="00306410">
      <w:pPr>
        <w:pStyle w:val="a5"/>
        <w:ind w:left="0"/>
        <w:jc w:val="both"/>
        <w:rPr>
          <w:sz w:val="16"/>
          <w:szCs w:val="16"/>
          <w:lang w:val="uk-UA"/>
        </w:rPr>
      </w:pPr>
    </w:p>
    <w:p w:rsidR="00FD4127" w:rsidRDefault="00FD4127" w:rsidP="00306410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 Контроль  за  виконанням   даного  рішення  покласти  на заступника   </w:t>
      </w:r>
    </w:p>
    <w:p w:rsidR="00FD4127" w:rsidRDefault="00FD4127" w:rsidP="00306410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селищного голови </w:t>
      </w:r>
      <w:proofErr w:type="spellStart"/>
      <w:r>
        <w:rPr>
          <w:sz w:val="28"/>
          <w:szCs w:val="28"/>
          <w:lang w:val="uk-UA"/>
        </w:rPr>
        <w:t>Ніцевича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FD4127" w:rsidRDefault="00FD4127" w:rsidP="00C525A9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</w:t>
      </w:r>
    </w:p>
    <w:p w:rsidR="00FD4127" w:rsidRDefault="00FD4127" w:rsidP="00306410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FD4127" w:rsidRDefault="00FD4127" w:rsidP="00306410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FD4127" w:rsidRDefault="00FD4127" w:rsidP="00306410">
      <w:pPr>
        <w:tabs>
          <w:tab w:val="left" w:pos="1470"/>
        </w:tabs>
      </w:pPr>
      <w:r>
        <w:rPr>
          <w:sz w:val="28"/>
          <w:szCs w:val="28"/>
          <w:lang w:val="uk-UA"/>
        </w:rPr>
        <w:t xml:space="preserve">           Селищний голова                                                 Ігор ТИСЯЧНИЙ </w:t>
      </w:r>
      <w:r>
        <w:rPr>
          <w:lang w:val="uk-UA"/>
        </w:rPr>
        <w:t xml:space="preserve">  </w:t>
      </w:r>
    </w:p>
    <w:p w:rsidR="00FD4127" w:rsidRDefault="00FD4127" w:rsidP="00306410"/>
    <w:p w:rsidR="00FD4127" w:rsidRDefault="00FD4127"/>
    <w:sectPr w:rsidR="00FD4127" w:rsidSect="0076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10"/>
    <w:rsid w:val="001C388C"/>
    <w:rsid w:val="00306410"/>
    <w:rsid w:val="003119AC"/>
    <w:rsid w:val="006F5310"/>
    <w:rsid w:val="007416A2"/>
    <w:rsid w:val="00763CD3"/>
    <w:rsid w:val="00981E0D"/>
    <w:rsid w:val="00B2792A"/>
    <w:rsid w:val="00BF193E"/>
    <w:rsid w:val="00C525A9"/>
    <w:rsid w:val="00D74353"/>
    <w:rsid w:val="00D7607B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1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06410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6410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a3">
    <w:name w:val="Body Text Indent"/>
    <w:basedOn w:val="a"/>
    <w:link w:val="a4"/>
    <w:uiPriority w:val="99"/>
    <w:semiHidden/>
    <w:rsid w:val="00306410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30641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3064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06410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8</cp:revision>
  <cp:lastPrinted>2021-01-16T08:34:00Z</cp:lastPrinted>
  <dcterms:created xsi:type="dcterms:W3CDTF">2020-12-11T13:16:00Z</dcterms:created>
  <dcterms:modified xsi:type="dcterms:W3CDTF">2021-01-16T08:34:00Z</dcterms:modified>
</cp:coreProperties>
</file>