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24" w:rsidRDefault="00452D24" w:rsidP="00452D24">
      <w:pPr>
        <w:spacing w:line="240" w:lineRule="auto"/>
        <w:jc w:val="center"/>
        <w:rPr>
          <w:rFonts w:ascii="Times New Roman" w:hAnsi="Times New Roman"/>
          <w:i/>
          <w:lang w:val="uk-UA"/>
        </w:rPr>
      </w:pPr>
      <w:bookmarkStart w:id="0" w:name="_GoBack"/>
      <w:bookmarkEnd w:id="0"/>
      <w:r>
        <w:rPr>
          <w:rFonts w:ascii="Times New Roman" w:hAnsi="Times New Roman"/>
          <w:i/>
          <w:noProof/>
          <w:sz w:val="20"/>
          <w:szCs w:val="20"/>
          <w:lang w:eastAsia="ru-RU"/>
        </w:rPr>
        <w:drawing>
          <wp:inline distT="0" distB="0" distL="0" distR="0" wp14:anchorId="4DBE1660" wp14:editId="106D4AC1">
            <wp:extent cx="390525" cy="5619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D24" w:rsidRDefault="00452D24" w:rsidP="00452D24">
      <w:pPr>
        <w:keepNext/>
        <w:tabs>
          <w:tab w:val="left" w:pos="855"/>
          <w:tab w:val="left" w:pos="7005"/>
        </w:tabs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ЛЕТИЧІВСЬКА СЕЛИЩНА РАДА </w:t>
      </w:r>
    </w:p>
    <w:p w:rsidR="00452D24" w:rsidRDefault="00452D24" w:rsidP="00452D24">
      <w:pPr>
        <w:keepNext/>
        <w:tabs>
          <w:tab w:val="left" w:pos="855"/>
          <w:tab w:val="left" w:pos="7005"/>
        </w:tabs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ЛЕТИЧІВСЬКОЇ СЕЛИЩНОЇ ОБЄДНАНОЇ ТЕРИТОРІАЛЬНОЇ ГРОМАДИ</w:t>
      </w:r>
    </w:p>
    <w:p w:rsidR="00452D24" w:rsidRDefault="00452D24" w:rsidP="00452D24">
      <w:pPr>
        <w:spacing w:after="0" w:line="240" w:lineRule="auto"/>
        <w:jc w:val="center"/>
        <w:rPr>
          <w:rFonts w:ascii="Times New Roman" w:hAnsi="Times New Roman"/>
          <w:b/>
          <w:sz w:val="36"/>
          <w:lang w:val="uk-UA"/>
        </w:rPr>
      </w:pPr>
      <w:r>
        <w:rPr>
          <w:rFonts w:ascii="Times New Roman" w:hAnsi="Times New Roman"/>
          <w:b/>
          <w:sz w:val="36"/>
          <w:lang w:val="uk-UA"/>
        </w:rPr>
        <w:t xml:space="preserve">  Р І Ш Е Н </w:t>
      </w:r>
      <w:proofErr w:type="spellStart"/>
      <w:r>
        <w:rPr>
          <w:rFonts w:ascii="Times New Roman" w:hAnsi="Times New Roman"/>
          <w:b/>
          <w:sz w:val="36"/>
          <w:lang w:val="uk-UA"/>
        </w:rPr>
        <w:t>Н</w:t>
      </w:r>
      <w:proofErr w:type="spellEnd"/>
      <w:r>
        <w:rPr>
          <w:rFonts w:ascii="Times New Roman" w:hAnsi="Times New Roman"/>
          <w:b/>
          <w:sz w:val="36"/>
          <w:lang w:val="uk-UA"/>
        </w:rPr>
        <w:t xml:space="preserve"> Я</w:t>
      </w:r>
    </w:p>
    <w:p w:rsidR="00452D24" w:rsidRDefault="00452D24" w:rsidP="00452D24">
      <w:pPr>
        <w:tabs>
          <w:tab w:val="left" w:pos="1515"/>
          <w:tab w:val="left" w:pos="2220"/>
          <w:tab w:val="left" w:pos="3900"/>
          <w:tab w:val="left" w:pos="5730"/>
        </w:tabs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VІІ скликання</w:t>
      </w:r>
    </w:p>
    <w:p w:rsidR="00452D24" w:rsidRDefault="00452D24" w:rsidP="00452D24">
      <w:pPr>
        <w:tabs>
          <w:tab w:val="left" w:pos="1515"/>
          <w:tab w:val="left" w:pos="2220"/>
          <w:tab w:val="left" w:pos="3900"/>
          <w:tab w:val="left" w:pos="5730"/>
        </w:tabs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Дев’яносто п’ятої сесії</w:t>
      </w:r>
    </w:p>
    <w:p w:rsidR="00452D24" w:rsidRDefault="00452D24" w:rsidP="00452D24">
      <w:pPr>
        <w:tabs>
          <w:tab w:val="left" w:pos="66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22 .10.2020 р.                                Летичів                                            № 7</w:t>
      </w:r>
    </w:p>
    <w:p w:rsidR="00452D24" w:rsidRDefault="00452D24" w:rsidP="00452D24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</w:t>
      </w:r>
    </w:p>
    <w:p w:rsidR="00452D24" w:rsidRDefault="00452D24" w:rsidP="00452D24">
      <w:pPr>
        <w:tabs>
          <w:tab w:val="left" w:pos="4860"/>
        </w:tabs>
        <w:spacing w:after="0" w:line="240" w:lineRule="auto"/>
        <w:ind w:right="449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Програми соціально-економічного та культурного розвитку Летичівської селищної об’єднаної територіальної громади на 2020 рік</w:t>
      </w:r>
    </w:p>
    <w:p w:rsidR="00452D24" w:rsidRDefault="00452D24" w:rsidP="00452D24">
      <w:pPr>
        <w:spacing w:after="0" w:line="240" w:lineRule="auto"/>
        <w:ind w:right="639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452D24" w:rsidRDefault="00452D24" w:rsidP="00452D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Керуючись пунктом 22 частини 1 статті 26 Закону України «Про місцеве самоврядування в Україні», заслухавши та обговоривши інформацію про внесення змін до Програми соціально-економічного та культурного розвитку Летичівської селищної об’єднаної територіальної громади на 2020 рік, селищна рада </w:t>
      </w:r>
    </w:p>
    <w:p w:rsidR="00452D24" w:rsidRDefault="00452D24" w:rsidP="00452D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52D24" w:rsidRDefault="00452D24" w:rsidP="00452D24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В И Р І Ш И Л А:</w:t>
      </w:r>
    </w:p>
    <w:p w:rsidR="00452D24" w:rsidRDefault="00452D24" w:rsidP="00452D2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452D24" w:rsidRDefault="00452D24" w:rsidP="00452D24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val="uk-UA"/>
        </w:rPr>
      </w:pPr>
      <w:r>
        <w:rPr>
          <w:rFonts w:ascii="Times New Roman" w:eastAsia="Times New Roman" w:hAnsi="Times New Roman" w:cs="Calibri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val="uk-UA"/>
        </w:rPr>
        <w:t>Внести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val="uk-UA"/>
        </w:rPr>
        <w:t xml:space="preserve"> зміни до Програми </w:t>
      </w: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>соціально-економічного та культурного розвитку Летичівської селищної об’єднаної територіальної громади на 2020 рік, а саме доповнити розділ 3.5 та Додаток 1 пунктом: «Поточний ремонт дороги по вул. Набережна с.Копитинці».</w:t>
      </w:r>
    </w:p>
    <w:p w:rsidR="00452D24" w:rsidRDefault="00452D24" w:rsidP="00452D24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Дане рішення довести до відома виконавців Програми. </w:t>
      </w:r>
    </w:p>
    <w:p w:rsidR="00452D24" w:rsidRDefault="00452D24" w:rsidP="00452D24">
      <w:pPr>
        <w:tabs>
          <w:tab w:val="left" w:pos="1080"/>
        </w:tabs>
        <w:spacing w:after="0" w:line="240" w:lineRule="auto"/>
        <w:ind w:right="-82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 Контроль за виконанням даного рішення покласти на постійну комісію з питань планування, фінансів, бюджету та соціально-економічного розвитку (голова комісії Самолюк М.М.).</w:t>
      </w:r>
    </w:p>
    <w:p w:rsidR="00452D24" w:rsidRDefault="00452D24" w:rsidP="00452D24">
      <w:pPr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52D24" w:rsidRDefault="00452D24" w:rsidP="00452D24">
      <w:pPr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52D24" w:rsidRDefault="00452D24" w:rsidP="00452D24">
      <w:pPr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52D24" w:rsidRDefault="00452D24" w:rsidP="00452D24">
      <w:pPr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52D24" w:rsidRDefault="00452D24" w:rsidP="00452D24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Секретар селищної ради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Олена ПОПОВА</w:t>
      </w:r>
    </w:p>
    <w:p w:rsidR="00452D24" w:rsidRDefault="00452D24" w:rsidP="00452D24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14848" w:rsidRDefault="00714848"/>
    <w:sectPr w:rsidR="0071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24"/>
    <w:rsid w:val="00452D24"/>
    <w:rsid w:val="0071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D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D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2020-10-27T08:12:00Z</dcterms:created>
  <dcterms:modified xsi:type="dcterms:W3CDTF">2020-10-27T08:13:00Z</dcterms:modified>
</cp:coreProperties>
</file>